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42B2" w14:textId="6B4C0E4B" w:rsidR="00F44C63" w:rsidRDefault="00F44C63" w:rsidP="00237C6D">
      <w:pPr>
        <w:jc w:val="both"/>
        <w:rPr>
          <w:rFonts w:ascii="Arial" w:hAnsi="Arial"/>
          <w:b/>
          <w:lang w:val="en-GB"/>
        </w:rPr>
      </w:pPr>
      <w:r>
        <w:rPr>
          <w:rFonts w:ascii="Arial" w:hAnsi="Arial"/>
          <w:b/>
          <w:noProof/>
          <w:lang w:val="en-GB" w:eastAsia="en-GB"/>
        </w:rPr>
        <w:drawing>
          <wp:anchor distT="0" distB="0" distL="114300" distR="114300" simplePos="0" relativeHeight="251659264" behindDoc="1" locked="0" layoutInCell="1" allowOverlap="0" wp14:anchorId="0BF242CE" wp14:editId="0BF242CF">
            <wp:simplePos x="0" y="0"/>
            <wp:positionH relativeFrom="column">
              <wp:posOffset>0</wp:posOffset>
            </wp:positionH>
            <wp:positionV relativeFrom="line">
              <wp:posOffset>0</wp:posOffset>
            </wp:positionV>
            <wp:extent cx="597535" cy="1028700"/>
            <wp:effectExtent l="0" t="0" r="0" b="0"/>
            <wp:wrapThrough wrapText="largest">
              <wp:wrapPolygon edited="0">
                <wp:start x="0" y="0"/>
                <wp:lineTo x="0" y="21200"/>
                <wp:lineTo x="20659" y="21200"/>
                <wp:lineTo x="206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1028700"/>
                    </a:xfrm>
                    <a:prstGeom prst="rect">
                      <a:avLst/>
                    </a:prstGeom>
                    <a:noFill/>
                  </pic:spPr>
                </pic:pic>
              </a:graphicData>
            </a:graphic>
            <wp14:sizeRelH relativeFrom="page">
              <wp14:pctWidth>0</wp14:pctWidth>
            </wp14:sizeRelH>
            <wp14:sizeRelV relativeFrom="page">
              <wp14:pctHeight>0</wp14:pctHeight>
            </wp14:sizeRelV>
          </wp:anchor>
        </w:drawing>
      </w:r>
    </w:p>
    <w:p w14:paraId="7250C944" w14:textId="4E566DC0" w:rsidR="005039B5" w:rsidRPr="00847762" w:rsidRDefault="00557EDA" w:rsidP="00237C6D">
      <w:pPr>
        <w:jc w:val="both"/>
        <w:rPr>
          <w:rFonts w:ascii="Arial" w:hAnsi="Arial"/>
          <w:b/>
          <w:lang w:val="en-GB"/>
        </w:rPr>
      </w:pPr>
      <w:r>
        <w:rPr>
          <w:rFonts w:ascii="Arial" w:hAnsi="Arial"/>
          <w:b/>
          <w:lang w:val="en-GB"/>
        </w:rPr>
        <w:t>The Glasgow City Council</w:t>
      </w:r>
    </w:p>
    <w:p w14:paraId="0BF242B3" w14:textId="45034251" w:rsidR="000A4EE1" w:rsidRDefault="000A4EE1" w:rsidP="00237C6D">
      <w:pPr>
        <w:jc w:val="both"/>
        <w:rPr>
          <w:rFonts w:ascii="Arial" w:hAnsi="Arial"/>
          <w:b/>
          <w:lang w:val="en-GB"/>
        </w:rPr>
      </w:pPr>
      <w:r w:rsidRPr="000A4EE1">
        <w:rPr>
          <w:rFonts w:ascii="Arial" w:hAnsi="Arial"/>
          <w:b/>
          <w:lang w:val="en-GB"/>
        </w:rPr>
        <w:t>(</w:t>
      </w:r>
      <w:r w:rsidR="00A5531D">
        <w:rPr>
          <w:rFonts w:ascii="Arial" w:hAnsi="Arial"/>
          <w:b/>
          <w:lang w:val="en-GB"/>
        </w:rPr>
        <w:t>Celtic Park and Emirates Arena</w:t>
      </w:r>
      <w:r w:rsidRPr="000A4EE1">
        <w:rPr>
          <w:rFonts w:ascii="Arial" w:hAnsi="Arial"/>
          <w:b/>
          <w:lang w:val="en-GB"/>
        </w:rPr>
        <w:t xml:space="preserve">) </w:t>
      </w:r>
    </w:p>
    <w:p w14:paraId="0BF242B4" w14:textId="02CE4627" w:rsidR="00F44C63" w:rsidRPr="000A4EE1" w:rsidRDefault="000A4EE1" w:rsidP="00237C6D">
      <w:pPr>
        <w:jc w:val="both"/>
        <w:rPr>
          <w:rFonts w:ascii="Arial" w:hAnsi="Arial"/>
          <w:b/>
          <w:lang w:val="en-GB"/>
        </w:rPr>
      </w:pPr>
      <w:r w:rsidRPr="000A4EE1">
        <w:rPr>
          <w:rFonts w:ascii="Arial" w:hAnsi="Arial"/>
          <w:b/>
          <w:lang w:val="en-GB"/>
        </w:rPr>
        <w:t>(</w:t>
      </w:r>
      <w:r w:rsidR="007E5290">
        <w:rPr>
          <w:rFonts w:ascii="Arial" w:hAnsi="Arial"/>
          <w:b/>
          <w:lang w:val="en-GB"/>
        </w:rPr>
        <w:t xml:space="preserve">Event Day Emergency Routes </w:t>
      </w:r>
      <w:r w:rsidR="008B705E">
        <w:rPr>
          <w:rFonts w:ascii="Arial" w:hAnsi="Arial"/>
          <w:b/>
          <w:lang w:val="en-GB"/>
        </w:rPr>
        <w:t>and Parking Zone</w:t>
      </w:r>
      <w:r w:rsidRPr="000A4EE1">
        <w:rPr>
          <w:rFonts w:ascii="Arial" w:hAnsi="Arial"/>
          <w:b/>
          <w:lang w:val="en-GB"/>
        </w:rPr>
        <w:t>) Order 201_</w:t>
      </w:r>
    </w:p>
    <w:p w14:paraId="0BF242B5" w14:textId="77777777" w:rsidR="00F44C63" w:rsidRDefault="00F44C63" w:rsidP="00237C6D">
      <w:pPr>
        <w:jc w:val="both"/>
        <w:rPr>
          <w:rFonts w:ascii="Arial" w:hAnsi="Arial"/>
          <w:b/>
          <w:lang w:val="en-GB"/>
        </w:rPr>
      </w:pPr>
    </w:p>
    <w:p w14:paraId="3E55B0A3" w14:textId="77777777" w:rsidR="005039B5" w:rsidRDefault="005039B5" w:rsidP="00237C6D">
      <w:pPr>
        <w:jc w:val="both"/>
        <w:rPr>
          <w:rFonts w:ascii="Arial" w:hAnsi="Arial"/>
          <w:b/>
          <w:lang w:val="en-GB"/>
        </w:rPr>
      </w:pPr>
    </w:p>
    <w:p w14:paraId="0BF242B6" w14:textId="77777777" w:rsidR="00F44C63" w:rsidRPr="00847762" w:rsidRDefault="00F44C63" w:rsidP="00EA4933">
      <w:pPr>
        <w:jc w:val="center"/>
        <w:rPr>
          <w:rFonts w:ascii="Arial" w:hAnsi="Arial"/>
          <w:b/>
          <w:lang w:val="en-GB"/>
        </w:rPr>
      </w:pPr>
      <w:r>
        <w:rPr>
          <w:rFonts w:ascii="Arial" w:hAnsi="Arial"/>
          <w:b/>
          <w:lang w:val="en-GB"/>
        </w:rPr>
        <w:t>Report</w:t>
      </w:r>
    </w:p>
    <w:p w14:paraId="0BF242B7" w14:textId="77777777" w:rsidR="00F44C63" w:rsidRPr="00847762" w:rsidRDefault="00F44C63" w:rsidP="00237C6D">
      <w:pPr>
        <w:jc w:val="both"/>
        <w:rPr>
          <w:rFonts w:ascii="Arial" w:hAnsi="Arial"/>
          <w:lang w:val="en-GB"/>
        </w:rPr>
      </w:pPr>
    </w:p>
    <w:p w14:paraId="5B95235B" w14:textId="77777777" w:rsidR="00A77AD7" w:rsidRPr="00A77AD7" w:rsidRDefault="00A77AD7" w:rsidP="007E5290">
      <w:pPr>
        <w:tabs>
          <w:tab w:val="left" w:pos="6062"/>
          <w:tab w:val="left" w:pos="11164"/>
          <w:tab w:val="left" w:pos="15276"/>
        </w:tabs>
        <w:rPr>
          <w:rFonts w:ascii="Arial" w:hAnsi="Arial"/>
          <w:sz w:val="20"/>
          <w:szCs w:val="20"/>
          <w:u w:val="single"/>
          <w:lang w:val="en-GB"/>
        </w:rPr>
      </w:pPr>
      <w:r w:rsidRPr="00A77AD7">
        <w:rPr>
          <w:rFonts w:ascii="Arial" w:hAnsi="Arial"/>
          <w:sz w:val="20"/>
          <w:szCs w:val="20"/>
          <w:u w:val="single"/>
          <w:lang w:val="en-GB"/>
        </w:rPr>
        <w:t>Introduction</w:t>
      </w:r>
    </w:p>
    <w:p w14:paraId="31F666F2" w14:textId="77777777" w:rsidR="0002226A" w:rsidRDefault="0002226A" w:rsidP="007E5290">
      <w:pPr>
        <w:tabs>
          <w:tab w:val="left" w:pos="6062"/>
          <w:tab w:val="left" w:pos="11164"/>
          <w:tab w:val="left" w:pos="15276"/>
        </w:tabs>
        <w:rPr>
          <w:rFonts w:ascii="Arial" w:hAnsi="Arial"/>
          <w:sz w:val="20"/>
          <w:szCs w:val="20"/>
          <w:lang w:val="en-GB"/>
        </w:rPr>
      </w:pPr>
    </w:p>
    <w:p w14:paraId="45695F8B" w14:textId="037A3FD1" w:rsidR="007E5290" w:rsidRPr="007E5290" w:rsidRDefault="007E5290" w:rsidP="007E5290">
      <w:pPr>
        <w:tabs>
          <w:tab w:val="left" w:pos="6062"/>
          <w:tab w:val="left" w:pos="11164"/>
          <w:tab w:val="left" w:pos="15276"/>
        </w:tabs>
        <w:rPr>
          <w:rFonts w:ascii="Arial" w:hAnsi="Arial"/>
          <w:sz w:val="20"/>
          <w:szCs w:val="20"/>
          <w:lang w:val="en-GB"/>
        </w:rPr>
      </w:pPr>
      <w:r w:rsidRPr="007E5290">
        <w:rPr>
          <w:rFonts w:ascii="Arial" w:hAnsi="Arial"/>
          <w:sz w:val="20"/>
          <w:szCs w:val="20"/>
          <w:lang w:val="en-GB"/>
        </w:rPr>
        <w:t>Glasgow City Council’s Local Transport Strategy is designed to keep Glasgow’s roads moving and included within this the Council has a high level objective which the proposed traffic management and parking controls relate to. This is:-</w:t>
      </w:r>
    </w:p>
    <w:p w14:paraId="768325CB" w14:textId="77777777" w:rsidR="007E5290" w:rsidRPr="007E5290" w:rsidRDefault="007E5290" w:rsidP="007E5290">
      <w:pPr>
        <w:tabs>
          <w:tab w:val="left" w:pos="6062"/>
          <w:tab w:val="left" w:pos="11164"/>
          <w:tab w:val="left" w:pos="15276"/>
        </w:tabs>
        <w:rPr>
          <w:rFonts w:ascii="Arial" w:hAnsi="Arial"/>
          <w:sz w:val="20"/>
          <w:szCs w:val="20"/>
          <w:lang w:val="en-GB"/>
        </w:rPr>
      </w:pPr>
    </w:p>
    <w:p w14:paraId="204DD5D5" w14:textId="77777777" w:rsidR="007E5290" w:rsidRPr="007E5290" w:rsidRDefault="007E5290" w:rsidP="007E5290">
      <w:pPr>
        <w:numPr>
          <w:ilvl w:val="0"/>
          <w:numId w:val="38"/>
        </w:numPr>
        <w:tabs>
          <w:tab w:val="left" w:pos="383"/>
          <w:tab w:val="left" w:pos="11164"/>
          <w:tab w:val="left" w:pos="15276"/>
        </w:tabs>
        <w:ind w:left="383"/>
        <w:rPr>
          <w:rFonts w:ascii="Arial" w:hAnsi="Arial"/>
          <w:sz w:val="20"/>
          <w:szCs w:val="20"/>
          <w:lang w:val="en-GB"/>
        </w:rPr>
      </w:pPr>
      <w:r w:rsidRPr="007E5290">
        <w:rPr>
          <w:rFonts w:ascii="Arial" w:hAnsi="Arial"/>
          <w:sz w:val="20"/>
          <w:szCs w:val="20"/>
          <w:lang w:val="en-GB"/>
        </w:rPr>
        <w:t>To promote healthy and environmentally sustainable methods of transport that minimise harmful emissions and energy consumption including those that involve physical activity.</w:t>
      </w:r>
    </w:p>
    <w:p w14:paraId="6511143C" w14:textId="77777777" w:rsidR="007E5290" w:rsidRPr="007E5290" w:rsidRDefault="007E5290" w:rsidP="007E5290">
      <w:pPr>
        <w:tabs>
          <w:tab w:val="left" w:pos="6062"/>
          <w:tab w:val="left" w:pos="11164"/>
          <w:tab w:val="left" w:pos="15276"/>
        </w:tabs>
        <w:rPr>
          <w:rFonts w:ascii="Arial" w:hAnsi="Arial"/>
          <w:sz w:val="20"/>
          <w:szCs w:val="20"/>
          <w:lang w:val="en-GB"/>
        </w:rPr>
      </w:pPr>
    </w:p>
    <w:p w14:paraId="5B42230D" w14:textId="77777777" w:rsidR="007E5290" w:rsidRPr="007E5290" w:rsidRDefault="007E5290" w:rsidP="007E5290">
      <w:pPr>
        <w:tabs>
          <w:tab w:val="left" w:pos="6062"/>
          <w:tab w:val="left" w:pos="11164"/>
          <w:tab w:val="left" w:pos="15276"/>
        </w:tabs>
        <w:rPr>
          <w:rFonts w:ascii="Arial" w:hAnsi="Arial"/>
          <w:sz w:val="20"/>
          <w:szCs w:val="20"/>
          <w:lang w:val="en-GB"/>
        </w:rPr>
      </w:pPr>
      <w:r w:rsidRPr="007E5290">
        <w:rPr>
          <w:rFonts w:ascii="Arial" w:hAnsi="Arial"/>
          <w:sz w:val="20"/>
          <w:szCs w:val="20"/>
          <w:lang w:val="en-GB"/>
        </w:rPr>
        <w:t>To achieve these objectives the Council has agreed the following transport policy which is relevant to this proposal, as follows:-</w:t>
      </w:r>
    </w:p>
    <w:p w14:paraId="1347A116" w14:textId="77777777" w:rsidR="007E5290" w:rsidRPr="007E5290" w:rsidRDefault="007E5290" w:rsidP="007E5290">
      <w:pPr>
        <w:tabs>
          <w:tab w:val="left" w:pos="6062"/>
          <w:tab w:val="left" w:pos="11164"/>
          <w:tab w:val="left" w:pos="15276"/>
        </w:tabs>
        <w:rPr>
          <w:rFonts w:ascii="Arial" w:hAnsi="Arial"/>
          <w:sz w:val="20"/>
          <w:szCs w:val="20"/>
          <w:lang w:val="en-GB"/>
        </w:rPr>
      </w:pPr>
    </w:p>
    <w:p w14:paraId="3DFB8A08" w14:textId="77777777" w:rsidR="007E5290" w:rsidRPr="007E5290" w:rsidRDefault="007E5290" w:rsidP="007E5290">
      <w:pPr>
        <w:numPr>
          <w:ilvl w:val="0"/>
          <w:numId w:val="38"/>
        </w:numPr>
        <w:tabs>
          <w:tab w:val="left" w:pos="383"/>
          <w:tab w:val="left" w:pos="11164"/>
          <w:tab w:val="left" w:pos="15276"/>
        </w:tabs>
        <w:ind w:left="383"/>
        <w:rPr>
          <w:rFonts w:ascii="Arial" w:hAnsi="Arial"/>
          <w:sz w:val="20"/>
          <w:szCs w:val="20"/>
          <w:lang w:val="en-GB"/>
        </w:rPr>
      </w:pPr>
      <w:r w:rsidRPr="007E5290">
        <w:rPr>
          <w:rFonts w:ascii="Arial" w:hAnsi="Arial"/>
          <w:sz w:val="20"/>
          <w:szCs w:val="20"/>
          <w:lang w:val="en-GB"/>
        </w:rPr>
        <w:t>Ensure adequate parking control is in place for special events</w:t>
      </w:r>
    </w:p>
    <w:p w14:paraId="75EB21DB" w14:textId="77777777" w:rsidR="007E5290" w:rsidRPr="007E5290" w:rsidRDefault="007E5290" w:rsidP="007E5290">
      <w:pPr>
        <w:jc w:val="both"/>
        <w:rPr>
          <w:rFonts w:ascii="Arial" w:hAnsi="Arial"/>
          <w:sz w:val="20"/>
          <w:szCs w:val="20"/>
          <w:lang w:val="en-GB"/>
        </w:rPr>
      </w:pPr>
    </w:p>
    <w:p w14:paraId="587EBD4D" w14:textId="3E65F752" w:rsidR="007E5290" w:rsidRPr="007E5290" w:rsidRDefault="007E5290" w:rsidP="007E5290">
      <w:pPr>
        <w:jc w:val="both"/>
        <w:rPr>
          <w:rFonts w:ascii="Arial" w:hAnsi="Arial"/>
          <w:sz w:val="20"/>
          <w:szCs w:val="20"/>
          <w:lang w:val="en-GB"/>
        </w:rPr>
      </w:pPr>
      <w:r w:rsidRPr="007E5290">
        <w:rPr>
          <w:rFonts w:ascii="Arial" w:hAnsi="Arial"/>
          <w:sz w:val="20"/>
          <w:szCs w:val="20"/>
          <w:lang w:val="en-GB"/>
        </w:rPr>
        <w:t>The agreed action to fulfil this policy is to investigate on road parking control</w:t>
      </w:r>
      <w:r w:rsidR="008B705E">
        <w:rPr>
          <w:rFonts w:ascii="Arial" w:hAnsi="Arial"/>
          <w:sz w:val="20"/>
          <w:szCs w:val="20"/>
          <w:lang w:val="en-GB"/>
        </w:rPr>
        <w:t>s</w:t>
      </w:r>
      <w:r w:rsidRPr="007E5290">
        <w:rPr>
          <w:rFonts w:ascii="Arial" w:hAnsi="Arial"/>
          <w:sz w:val="20"/>
          <w:szCs w:val="20"/>
          <w:lang w:val="en-GB"/>
        </w:rPr>
        <w:t xml:space="preserve"> around stadia.</w:t>
      </w:r>
    </w:p>
    <w:p w14:paraId="11311ECC" w14:textId="77777777" w:rsidR="007E5290" w:rsidRPr="007E5290" w:rsidRDefault="007E5290" w:rsidP="007E5290">
      <w:pPr>
        <w:jc w:val="both"/>
        <w:rPr>
          <w:rFonts w:ascii="Arial" w:hAnsi="Arial"/>
          <w:sz w:val="20"/>
          <w:szCs w:val="20"/>
          <w:lang w:val="en-GB"/>
        </w:rPr>
      </w:pPr>
    </w:p>
    <w:p w14:paraId="24773A33" w14:textId="77777777" w:rsidR="007E5290" w:rsidRPr="007E5290" w:rsidRDefault="007E5290" w:rsidP="007E5290">
      <w:pPr>
        <w:jc w:val="both"/>
        <w:rPr>
          <w:rFonts w:ascii="Arial" w:hAnsi="Arial"/>
          <w:sz w:val="20"/>
          <w:szCs w:val="20"/>
          <w:lang w:val="en-GB"/>
        </w:rPr>
      </w:pPr>
      <w:r w:rsidRPr="007E5290">
        <w:rPr>
          <w:rFonts w:ascii="Arial" w:hAnsi="Arial"/>
          <w:sz w:val="20"/>
          <w:szCs w:val="20"/>
          <w:lang w:val="en-GB"/>
        </w:rPr>
        <w:t>The policies stated above can be achieved by:-</w:t>
      </w:r>
    </w:p>
    <w:p w14:paraId="0D0071F3" w14:textId="77777777" w:rsidR="007E5290" w:rsidRPr="007E5290" w:rsidRDefault="007E5290" w:rsidP="007E5290">
      <w:pPr>
        <w:jc w:val="both"/>
        <w:rPr>
          <w:rFonts w:ascii="Arial" w:hAnsi="Arial"/>
          <w:sz w:val="20"/>
          <w:szCs w:val="20"/>
          <w:lang w:val="en-GB"/>
        </w:rPr>
      </w:pPr>
    </w:p>
    <w:p w14:paraId="65202C53" w14:textId="77777777" w:rsidR="007E5290" w:rsidRPr="007E5290" w:rsidRDefault="007E5290" w:rsidP="007E5290">
      <w:pPr>
        <w:numPr>
          <w:ilvl w:val="0"/>
          <w:numId w:val="38"/>
        </w:numPr>
        <w:jc w:val="both"/>
        <w:rPr>
          <w:rFonts w:ascii="Arial" w:hAnsi="Arial"/>
          <w:sz w:val="20"/>
          <w:szCs w:val="20"/>
          <w:lang w:val="en-GB"/>
        </w:rPr>
      </w:pPr>
      <w:r w:rsidRPr="007E5290">
        <w:rPr>
          <w:rFonts w:ascii="Arial" w:hAnsi="Arial"/>
          <w:sz w:val="20"/>
          <w:szCs w:val="20"/>
          <w:lang w:val="en-GB"/>
        </w:rPr>
        <w:t>Ensuring parking around stadia and event spaces is safe</w:t>
      </w:r>
    </w:p>
    <w:p w14:paraId="1E515D12" w14:textId="77777777" w:rsidR="007E5290" w:rsidRPr="007E5290" w:rsidRDefault="007E5290" w:rsidP="007E5290">
      <w:pPr>
        <w:numPr>
          <w:ilvl w:val="0"/>
          <w:numId w:val="38"/>
        </w:numPr>
        <w:jc w:val="both"/>
        <w:rPr>
          <w:rFonts w:ascii="Arial" w:hAnsi="Arial"/>
          <w:sz w:val="20"/>
          <w:szCs w:val="20"/>
          <w:lang w:val="en-GB"/>
        </w:rPr>
      </w:pPr>
      <w:r w:rsidRPr="007E5290">
        <w:rPr>
          <w:rFonts w:ascii="Arial" w:hAnsi="Arial"/>
          <w:sz w:val="20"/>
          <w:szCs w:val="20"/>
          <w:lang w:val="en-GB"/>
        </w:rPr>
        <w:t>Prioritising local community functions and dissuading travel by private car when visiting stadia and event spaces in Glasgow</w:t>
      </w:r>
    </w:p>
    <w:p w14:paraId="1C1AC2B8" w14:textId="77777777" w:rsidR="007E5290" w:rsidRPr="007E5290" w:rsidRDefault="007E5290" w:rsidP="007E5290">
      <w:pPr>
        <w:jc w:val="both"/>
        <w:rPr>
          <w:rFonts w:ascii="Arial" w:hAnsi="Arial"/>
          <w:sz w:val="20"/>
          <w:szCs w:val="20"/>
          <w:lang w:val="en-GB"/>
        </w:rPr>
      </w:pPr>
    </w:p>
    <w:p w14:paraId="49ACC869" w14:textId="77777777" w:rsidR="007E5290" w:rsidRPr="007E5290" w:rsidRDefault="007E5290" w:rsidP="007E5290">
      <w:pPr>
        <w:jc w:val="both"/>
        <w:rPr>
          <w:rFonts w:ascii="Arial" w:hAnsi="Arial"/>
          <w:sz w:val="20"/>
          <w:szCs w:val="20"/>
          <w:lang w:val="en-GB"/>
        </w:rPr>
      </w:pPr>
      <w:r w:rsidRPr="007E5290">
        <w:rPr>
          <w:rFonts w:ascii="Arial" w:hAnsi="Arial"/>
          <w:sz w:val="20"/>
          <w:szCs w:val="20"/>
          <w:lang w:val="en-GB"/>
        </w:rPr>
        <w:t>Specifically, these proposals have been designed in line with the policies above and seek to contribute to achieving these objectives by:-</w:t>
      </w:r>
    </w:p>
    <w:p w14:paraId="04914D7F" w14:textId="77777777" w:rsidR="007E5290" w:rsidRPr="007E5290" w:rsidRDefault="007E5290" w:rsidP="007E5290">
      <w:pPr>
        <w:jc w:val="both"/>
        <w:rPr>
          <w:rFonts w:ascii="Arial" w:hAnsi="Arial"/>
          <w:sz w:val="20"/>
          <w:szCs w:val="20"/>
          <w:lang w:val="en-GB"/>
        </w:rPr>
      </w:pPr>
    </w:p>
    <w:p w14:paraId="5556C373" w14:textId="77777777" w:rsidR="007E5290" w:rsidRPr="007E5290" w:rsidRDefault="007E5290" w:rsidP="007E5290">
      <w:pPr>
        <w:numPr>
          <w:ilvl w:val="0"/>
          <w:numId w:val="41"/>
        </w:numPr>
        <w:jc w:val="both"/>
        <w:rPr>
          <w:rFonts w:ascii="Arial" w:hAnsi="Arial"/>
          <w:sz w:val="20"/>
          <w:szCs w:val="20"/>
          <w:lang w:val="en-GB"/>
        </w:rPr>
      </w:pPr>
      <w:r w:rsidRPr="007E5290">
        <w:rPr>
          <w:rFonts w:ascii="Arial" w:hAnsi="Arial"/>
          <w:sz w:val="20"/>
          <w:szCs w:val="20"/>
          <w:lang w:val="en-GB"/>
        </w:rPr>
        <w:t>Introducing waiting and loading restrictions at locations where it is deemed unsafe or obstructive to park</w:t>
      </w:r>
    </w:p>
    <w:p w14:paraId="7C94E319" w14:textId="77777777" w:rsidR="007E5290" w:rsidRPr="007E5290" w:rsidRDefault="007E5290" w:rsidP="007E5290">
      <w:pPr>
        <w:numPr>
          <w:ilvl w:val="0"/>
          <w:numId w:val="41"/>
        </w:numPr>
        <w:jc w:val="both"/>
        <w:rPr>
          <w:rFonts w:ascii="Arial" w:hAnsi="Arial"/>
          <w:sz w:val="20"/>
          <w:szCs w:val="20"/>
          <w:lang w:val="en-GB"/>
        </w:rPr>
      </w:pPr>
      <w:r w:rsidRPr="007E5290">
        <w:rPr>
          <w:rFonts w:ascii="Arial" w:hAnsi="Arial"/>
          <w:sz w:val="20"/>
          <w:szCs w:val="20"/>
          <w:lang w:val="en-GB"/>
        </w:rPr>
        <w:t>Introducing a permit holders only parking zone to maintain a functioning community when events take place. Permits will be available to local residents, local businesses and local community groups, including their visitors.</w:t>
      </w:r>
    </w:p>
    <w:p w14:paraId="563DC575" w14:textId="77777777" w:rsidR="007E5290" w:rsidRDefault="007E5290" w:rsidP="007E5290">
      <w:pPr>
        <w:tabs>
          <w:tab w:val="left" w:pos="6062"/>
          <w:tab w:val="left" w:pos="11164"/>
          <w:tab w:val="left" w:pos="15276"/>
        </w:tabs>
        <w:rPr>
          <w:rFonts w:ascii="Arial" w:hAnsi="Arial"/>
          <w:sz w:val="20"/>
          <w:szCs w:val="20"/>
          <w:lang w:val="en-GB"/>
        </w:rPr>
      </w:pPr>
    </w:p>
    <w:p w14:paraId="4209C8FB" w14:textId="0C7020D3" w:rsidR="007E5290" w:rsidRPr="007E5290" w:rsidRDefault="007E5290" w:rsidP="007E5290">
      <w:pPr>
        <w:jc w:val="both"/>
        <w:rPr>
          <w:rFonts w:ascii="Arial" w:hAnsi="Arial"/>
          <w:sz w:val="20"/>
          <w:szCs w:val="20"/>
          <w:u w:val="single"/>
          <w:lang w:val="en-GB"/>
        </w:rPr>
      </w:pPr>
      <w:r w:rsidRPr="007E5290">
        <w:rPr>
          <w:rFonts w:ascii="Arial" w:hAnsi="Arial"/>
          <w:sz w:val="20"/>
          <w:szCs w:val="20"/>
          <w:u w:val="single"/>
          <w:lang w:val="en-GB"/>
        </w:rPr>
        <w:t>Proposals</w:t>
      </w:r>
    </w:p>
    <w:p w14:paraId="70F995D8" w14:textId="77777777" w:rsidR="0002226A" w:rsidRDefault="0002226A" w:rsidP="007E5290">
      <w:pPr>
        <w:jc w:val="both"/>
        <w:rPr>
          <w:rFonts w:ascii="Arial" w:hAnsi="Arial"/>
          <w:sz w:val="20"/>
          <w:szCs w:val="20"/>
          <w:lang w:val="en-GB"/>
        </w:rPr>
      </w:pPr>
    </w:p>
    <w:p w14:paraId="55737D3C" w14:textId="77777777" w:rsidR="007E5290" w:rsidRPr="007E5290" w:rsidRDefault="007E5290" w:rsidP="007E5290">
      <w:pPr>
        <w:jc w:val="both"/>
        <w:rPr>
          <w:rFonts w:ascii="Arial" w:hAnsi="Arial"/>
          <w:sz w:val="20"/>
          <w:szCs w:val="20"/>
          <w:lang w:val="en-GB"/>
        </w:rPr>
      </w:pPr>
      <w:r w:rsidRPr="007E5290">
        <w:rPr>
          <w:rFonts w:ascii="Arial" w:hAnsi="Arial"/>
          <w:sz w:val="20"/>
          <w:szCs w:val="20"/>
          <w:lang w:val="en-GB"/>
        </w:rPr>
        <w:t>The proposed restrictions (as depicted on the attached plans) will comprise of:-</w:t>
      </w:r>
    </w:p>
    <w:p w14:paraId="4A983A32" w14:textId="77777777" w:rsidR="007E5290" w:rsidRPr="007E5290" w:rsidRDefault="007E5290" w:rsidP="007E5290">
      <w:pPr>
        <w:jc w:val="both"/>
        <w:rPr>
          <w:rFonts w:ascii="Arial" w:hAnsi="Arial"/>
          <w:sz w:val="20"/>
          <w:szCs w:val="20"/>
          <w:lang w:val="en-GB"/>
        </w:rPr>
      </w:pPr>
    </w:p>
    <w:p w14:paraId="4CFD6103" w14:textId="77777777"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An Event Day Parking Zone (EDPZ) for permit holders only during relevant events.</w:t>
      </w:r>
    </w:p>
    <w:p w14:paraId="2F7F898E" w14:textId="6A46D6A4"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No waiting during relevant events</w:t>
      </w:r>
      <w:r w:rsidR="00662F78">
        <w:rPr>
          <w:rFonts w:ascii="Arial" w:hAnsi="Arial" w:cs="Arial"/>
          <w:sz w:val="20"/>
          <w:szCs w:val="20"/>
          <w:lang w:val="en-GB"/>
        </w:rPr>
        <w:t>, except permit holders</w:t>
      </w:r>
      <w:r w:rsidRPr="007E5290">
        <w:rPr>
          <w:rFonts w:ascii="Arial" w:hAnsi="Arial" w:cs="Arial"/>
          <w:sz w:val="20"/>
          <w:szCs w:val="20"/>
          <w:lang w:val="en-GB"/>
        </w:rPr>
        <w:t>.</w:t>
      </w:r>
    </w:p>
    <w:p w14:paraId="4ACCE1C7" w14:textId="69510617"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No waiting and no loading or unloading during relevant events</w:t>
      </w:r>
      <w:r w:rsidR="00662F78">
        <w:rPr>
          <w:rFonts w:ascii="Arial" w:hAnsi="Arial" w:cs="Arial"/>
          <w:sz w:val="20"/>
          <w:szCs w:val="20"/>
          <w:lang w:val="en-GB"/>
        </w:rPr>
        <w:t>.</w:t>
      </w:r>
    </w:p>
    <w:p w14:paraId="1B8E7729" w14:textId="77777777"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Parking places for buses only during relevant events.</w:t>
      </w:r>
    </w:p>
    <w:p w14:paraId="437E1FCF" w14:textId="77777777"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Disabled parking bays for disabled badge holders only.</w:t>
      </w:r>
    </w:p>
    <w:p w14:paraId="58971FB7" w14:textId="77777777"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No Waiting and no loading unloading at any time.</w:t>
      </w:r>
    </w:p>
    <w:p w14:paraId="38A88F51" w14:textId="77777777" w:rsidR="007E5290" w:rsidRPr="007E5290" w:rsidRDefault="007E5290" w:rsidP="007E5290">
      <w:pPr>
        <w:numPr>
          <w:ilvl w:val="0"/>
          <w:numId w:val="42"/>
        </w:numPr>
        <w:jc w:val="both"/>
        <w:rPr>
          <w:rFonts w:ascii="Arial" w:hAnsi="Arial" w:cs="Arial"/>
          <w:sz w:val="20"/>
          <w:szCs w:val="20"/>
          <w:lang w:val="en-GB"/>
        </w:rPr>
      </w:pPr>
      <w:r w:rsidRPr="007E5290">
        <w:rPr>
          <w:rFonts w:ascii="Arial" w:hAnsi="Arial" w:cs="Arial"/>
          <w:sz w:val="20"/>
          <w:szCs w:val="20"/>
          <w:lang w:val="en-GB"/>
        </w:rPr>
        <w:t>No Waiting at any time.</w:t>
      </w:r>
    </w:p>
    <w:p w14:paraId="358ED61E" w14:textId="08F1B4E0" w:rsidR="007E5290" w:rsidRDefault="00A5531D" w:rsidP="007E5290">
      <w:pPr>
        <w:numPr>
          <w:ilvl w:val="0"/>
          <w:numId w:val="42"/>
        </w:numPr>
        <w:jc w:val="both"/>
        <w:rPr>
          <w:rFonts w:ascii="Arial" w:eastAsia="Calibri" w:hAnsi="Arial" w:cs="Arial"/>
          <w:sz w:val="20"/>
          <w:szCs w:val="20"/>
          <w:lang w:val="en-GB"/>
        </w:rPr>
      </w:pPr>
      <w:r>
        <w:rPr>
          <w:rFonts w:ascii="Arial" w:eastAsia="Calibri" w:hAnsi="Arial" w:cs="Arial"/>
          <w:sz w:val="20"/>
          <w:szCs w:val="20"/>
          <w:lang w:val="en-GB"/>
        </w:rPr>
        <w:t>Prohibition of right turn.</w:t>
      </w:r>
    </w:p>
    <w:p w14:paraId="7A64D2A3" w14:textId="7B46CFB5" w:rsidR="00A5531D" w:rsidRPr="007E5290" w:rsidRDefault="00A5531D" w:rsidP="007E5290">
      <w:pPr>
        <w:numPr>
          <w:ilvl w:val="0"/>
          <w:numId w:val="42"/>
        </w:numPr>
        <w:jc w:val="both"/>
        <w:rPr>
          <w:rFonts w:ascii="Arial" w:eastAsia="Calibri" w:hAnsi="Arial" w:cs="Arial"/>
          <w:sz w:val="20"/>
          <w:szCs w:val="20"/>
          <w:lang w:val="en-GB"/>
        </w:rPr>
      </w:pPr>
      <w:r>
        <w:rPr>
          <w:rFonts w:ascii="Arial" w:eastAsia="Calibri" w:hAnsi="Arial" w:cs="Arial"/>
          <w:sz w:val="20"/>
          <w:szCs w:val="20"/>
          <w:lang w:val="en-GB"/>
        </w:rPr>
        <w:t>Prohibition of left turn.</w:t>
      </w:r>
    </w:p>
    <w:p w14:paraId="43B8FF83" w14:textId="77777777" w:rsidR="007E5290" w:rsidRPr="007E5290" w:rsidRDefault="007E5290" w:rsidP="007E5290">
      <w:pPr>
        <w:jc w:val="both"/>
        <w:rPr>
          <w:rFonts w:ascii="Arial" w:hAnsi="Arial"/>
          <w:sz w:val="20"/>
          <w:szCs w:val="20"/>
          <w:lang w:val="en-GB"/>
        </w:rPr>
      </w:pPr>
    </w:p>
    <w:p w14:paraId="2B2F0A6D" w14:textId="77777777" w:rsidR="007E5290" w:rsidRPr="007E5290" w:rsidRDefault="007E5290" w:rsidP="007E5290">
      <w:pPr>
        <w:jc w:val="both"/>
        <w:rPr>
          <w:rFonts w:ascii="Arial" w:hAnsi="Arial"/>
          <w:sz w:val="20"/>
          <w:szCs w:val="20"/>
          <w:lang w:val="en-GB"/>
        </w:rPr>
      </w:pPr>
      <w:r w:rsidRPr="007E5290">
        <w:rPr>
          <w:rFonts w:ascii="Arial" w:hAnsi="Arial"/>
          <w:sz w:val="20"/>
          <w:szCs w:val="20"/>
          <w:lang w:val="en-GB"/>
        </w:rPr>
        <w:t>Parking permits:-</w:t>
      </w:r>
    </w:p>
    <w:p w14:paraId="46AFB62A" w14:textId="77777777" w:rsidR="007E5290" w:rsidRPr="007E5290" w:rsidRDefault="007E5290" w:rsidP="007E5290">
      <w:pPr>
        <w:jc w:val="both"/>
        <w:rPr>
          <w:rFonts w:ascii="Arial" w:hAnsi="Arial"/>
          <w:sz w:val="20"/>
          <w:szCs w:val="20"/>
          <w:lang w:val="en-GB"/>
        </w:rPr>
      </w:pPr>
    </w:p>
    <w:p w14:paraId="5DEC366F" w14:textId="77777777" w:rsidR="007E5290" w:rsidRPr="007E5290" w:rsidRDefault="007E5290" w:rsidP="007E5290">
      <w:pPr>
        <w:numPr>
          <w:ilvl w:val="0"/>
          <w:numId w:val="37"/>
        </w:numPr>
        <w:jc w:val="both"/>
        <w:rPr>
          <w:rFonts w:ascii="Arial" w:hAnsi="Arial"/>
          <w:sz w:val="20"/>
          <w:szCs w:val="20"/>
          <w:lang w:val="en-GB"/>
        </w:rPr>
      </w:pPr>
      <w:r w:rsidRPr="007E5290">
        <w:rPr>
          <w:rFonts w:ascii="Arial" w:hAnsi="Arial"/>
          <w:sz w:val="20"/>
          <w:szCs w:val="20"/>
          <w:lang w:val="en-GB"/>
        </w:rPr>
        <w:t>Free of charge for residents and local businesses</w:t>
      </w:r>
    </w:p>
    <w:p w14:paraId="49F11D9C" w14:textId="77777777" w:rsidR="007E5290" w:rsidRDefault="007E5290" w:rsidP="007E5290">
      <w:pPr>
        <w:numPr>
          <w:ilvl w:val="0"/>
          <w:numId w:val="37"/>
        </w:numPr>
        <w:jc w:val="both"/>
        <w:rPr>
          <w:rFonts w:ascii="Arial" w:hAnsi="Arial"/>
          <w:sz w:val="20"/>
          <w:szCs w:val="20"/>
          <w:lang w:val="en-GB"/>
        </w:rPr>
      </w:pPr>
      <w:r w:rsidRPr="007E5290">
        <w:rPr>
          <w:rFonts w:ascii="Arial" w:hAnsi="Arial"/>
          <w:sz w:val="20"/>
          <w:szCs w:val="20"/>
          <w:lang w:val="en-GB"/>
        </w:rPr>
        <w:t>£10 for a 10-year visitor parking permit</w:t>
      </w:r>
      <w:bookmarkStart w:id="0" w:name="_GoBack"/>
      <w:bookmarkEnd w:id="0"/>
    </w:p>
    <w:p w14:paraId="669B4B9C" w14:textId="77777777" w:rsidR="00A5531D" w:rsidRPr="007E5290" w:rsidRDefault="00A5531D" w:rsidP="00A5531D">
      <w:pPr>
        <w:ind w:left="720"/>
        <w:jc w:val="both"/>
        <w:rPr>
          <w:rFonts w:ascii="Arial" w:hAnsi="Arial"/>
          <w:sz w:val="20"/>
          <w:szCs w:val="20"/>
          <w:lang w:val="en-GB"/>
        </w:rPr>
      </w:pPr>
    </w:p>
    <w:p w14:paraId="55B40B95" w14:textId="77777777" w:rsidR="00A77AD7" w:rsidRPr="00A77AD7" w:rsidRDefault="00A77AD7" w:rsidP="007E5290">
      <w:pPr>
        <w:tabs>
          <w:tab w:val="left" w:pos="6062"/>
          <w:tab w:val="left" w:pos="11164"/>
          <w:tab w:val="left" w:pos="15276"/>
        </w:tabs>
        <w:rPr>
          <w:rFonts w:ascii="Arial" w:hAnsi="Arial"/>
          <w:sz w:val="20"/>
          <w:szCs w:val="20"/>
          <w:u w:val="single"/>
          <w:lang w:val="en-GB"/>
        </w:rPr>
      </w:pPr>
      <w:r w:rsidRPr="00A77AD7">
        <w:rPr>
          <w:rFonts w:ascii="Arial" w:hAnsi="Arial"/>
          <w:sz w:val="20"/>
          <w:szCs w:val="20"/>
          <w:u w:val="single"/>
          <w:lang w:val="en-GB"/>
        </w:rPr>
        <w:lastRenderedPageBreak/>
        <w:t>Background</w:t>
      </w:r>
    </w:p>
    <w:p w14:paraId="3DC8A4D1" w14:textId="77777777" w:rsidR="008B705E" w:rsidRDefault="008B705E" w:rsidP="007E5290">
      <w:pPr>
        <w:tabs>
          <w:tab w:val="left" w:pos="6062"/>
          <w:tab w:val="left" w:pos="11164"/>
          <w:tab w:val="left" w:pos="15276"/>
        </w:tabs>
        <w:rPr>
          <w:rFonts w:ascii="Arial" w:hAnsi="Arial"/>
          <w:b/>
          <w:sz w:val="20"/>
          <w:szCs w:val="20"/>
          <w:lang w:val="en-GB"/>
        </w:rPr>
      </w:pPr>
    </w:p>
    <w:p w14:paraId="04C1DA3D" w14:textId="3703F868" w:rsidR="007E5290" w:rsidRPr="007E5290" w:rsidRDefault="007E5290" w:rsidP="007E5290">
      <w:pPr>
        <w:tabs>
          <w:tab w:val="left" w:pos="6062"/>
          <w:tab w:val="left" w:pos="11164"/>
          <w:tab w:val="left" w:pos="15276"/>
        </w:tabs>
        <w:rPr>
          <w:rFonts w:ascii="Arial" w:hAnsi="Arial"/>
          <w:sz w:val="20"/>
          <w:szCs w:val="20"/>
          <w:lang w:val="en-GB"/>
        </w:rPr>
      </w:pPr>
      <w:r w:rsidRPr="00A77AD7">
        <w:rPr>
          <w:rFonts w:ascii="Arial" w:hAnsi="Arial"/>
          <w:b/>
          <w:sz w:val="20"/>
          <w:szCs w:val="20"/>
          <w:lang w:val="en-GB"/>
        </w:rPr>
        <w:t>Event Day Emergency Routes</w:t>
      </w:r>
      <w:r w:rsidR="00A77AD7">
        <w:rPr>
          <w:rFonts w:ascii="Arial" w:hAnsi="Arial"/>
          <w:sz w:val="20"/>
          <w:szCs w:val="20"/>
          <w:lang w:val="en-GB"/>
        </w:rPr>
        <w:t xml:space="preserve"> – </w:t>
      </w:r>
      <w:r w:rsidRPr="007E5290">
        <w:rPr>
          <w:rFonts w:ascii="Arial" w:hAnsi="Arial"/>
          <w:sz w:val="20"/>
          <w:szCs w:val="20"/>
          <w:lang w:val="en-GB"/>
        </w:rPr>
        <w:t xml:space="preserve">The current coning for </w:t>
      </w:r>
      <w:r w:rsidR="00A5531D">
        <w:rPr>
          <w:rFonts w:ascii="Arial" w:hAnsi="Arial"/>
          <w:sz w:val="20"/>
          <w:szCs w:val="20"/>
          <w:lang w:val="en-GB"/>
        </w:rPr>
        <w:t>Celtic Park</w:t>
      </w:r>
      <w:r w:rsidRPr="007E5290">
        <w:rPr>
          <w:rFonts w:ascii="Arial" w:hAnsi="Arial"/>
          <w:sz w:val="20"/>
          <w:szCs w:val="20"/>
          <w:lang w:val="en-GB"/>
        </w:rPr>
        <w:t xml:space="preserve"> is ineffective and it is also an inefficient use of expenditure to provide cones at every event. Therefore, in collaboration with Police Scotland, Emergency Routes have been identified and, as part of these proposals, will be kept clear by permanent lining and signing. </w:t>
      </w:r>
    </w:p>
    <w:p w14:paraId="1BDE0511" w14:textId="77777777" w:rsidR="007E5290" w:rsidRPr="007E5290" w:rsidRDefault="007E5290" w:rsidP="007E5290">
      <w:pPr>
        <w:tabs>
          <w:tab w:val="left" w:pos="6062"/>
          <w:tab w:val="left" w:pos="11164"/>
          <w:tab w:val="left" w:pos="15276"/>
        </w:tabs>
        <w:rPr>
          <w:rFonts w:ascii="Arial" w:hAnsi="Arial"/>
          <w:sz w:val="20"/>
          <w:szCs w:val="20"/>
          <w:lang w:val="en-GB"/>
        </w:rPr>
      </w:pPr>
    </w:p>
    <w:p w14:paraId="3D1D3986" w14:textId="4CAC2EC9" w:rsidR="007E5290" w:rsidRPr="007E5290" w:rsidRDefault="00A77AD7" w:rsidP="007E5290">
      <w:pPr>
        <w:tabs>
          <w:tab w:val="left" w:pos="6062"/>
          <w:tab w:val="left" w:pos="11164"/>
          <w:tab w:val="left" w:pos="15276"/>
        </w:tabs>
        <w:rPr>
          <w:rFonts w:ascii="Arial" w:hAnsi="Arial"/>
          <w:sz w:val="20"/>
          <w:szCs w:val="20"/>
          <w:lang w:val="en-GB"/>
        </w:rPr>
      </w:pPr>
      <w:r w:rsidRPr="00A77AD7">
        <w:rPr>
          <w:rFonts w:ascii="Arial" w:hAnsi="Arial"/>
          <w:b/>
          <w:sz w:val="20"/>
          <w:szCs w:val="20"/>
          <w:lang w:val="en-GB"/>
        </w:rPr>
        <w:t>Event Day Parking Zones</w:t>
      </w:r>
      <w:r>
        <w:rPr>
          <w:rFonts w:ascii="Arial" w:hAnsi="Arial"/>
          <w:sz w:val="20"/>
          <w:szCs w:val="20"/>
          <w:lang w:val="en-GB"/>
        </w:rPr>
        <w:t xml:space="preserve"> – </w:t>
      </w:r>
      <w:r w:rsidR="007E5290">
        <w:rPr>
          <w:rFonts w:ascii="Arial" w:hAnsi="Arial"/>
          <w:sz w:val="20"/>
          <w:szCs w:val="20"/>
          <w:lang w:val="en-GB"/>
        </w:rPr>
        <w:t>Currently, there is i</w:t>
      </w:r>
      <w:r w:rsidR="007E5290" w:rsidRPr="007E5290">
        <w:rPr>
          <w:rFonts w:ascii="Arial" w:hAnsi="Arial"/>
          <w:sz w:val="20"/>
          <w:szCs w:val="20"/>
          <w:lang w:val="en-GB"/>
        </w:rPr>
        <w:t xml:space="preserve">nsufficient off-road parking available at the main stadia in Glasgow to accommodate all those driving to events there. Some of these car trips will be eliminated by restricting the availability of on-road </w:t>
      </w:r>
      <w:r w:rsidR="008312F5">
        <w:rPr>
          <w:rFonts w:ascii="Arial" w:hAnsi="Arial"/>
          <w:sz w:val="20"/>
          <w:szCs w:val="20"/>
          <w:lang w:val="en-GB"/>
        </w:rPr>
        <w:t xml:space="preserve">parking </w:t>
      </w:r>
      <w:r w:rsidR="007E5290" w:rsidRPr="007E5290">
        <w:rPr>
          <w:rFonts w:ascii="Arial" w:hAnsi="Arial"/>
          <w:sz w:val="20"/>
          <w:szCs w:val="20"/>
          <w:lang w:val="en-GB"/>
        </w:rPr>
        <w:t>spaces in the area</w:t>
      </w:r>
      <w:r w:rsidR="008312F5">
        <w:rPr>
          <w:rFonts w:ascii="Arial" w:hAnsi="Arial"/>
          <w:sz w:val="20"/>
          <w:szCs w:val="20"/>
          <w:lang w:val="en-GB"/>
        </w:rPr>
        <w:t xml:space="preserve"> to spectators</w:t>
      </w:r>
      <w:r w:rsidR="007E5290" w:rsidRPr="007E5290">
        <w:rPr>
          <w:rFonts w:ascii="Arial" w:hAnsi="Arial"/>
          <w:sz w:val="20"/>
          <w:szCs w:val="20"/>
          <w:lang w:val="en-GB"/>
        </w:rPr>
        <w:t>.</w:t>
      </w:r>
    </w:p>
    <w:p w14:paraId="7DC37008" w14:textId="77777777" w:rsidR="007E5290" w:rsidRDefault="007E5290" w:rsidP="007E5290">
      <w:pPr>
        <w:tabs>
          <w:tab w:val="left" w:pos="6062"/>
          <w:tab w:val="left" w:pos="11164"/>
          <w:tab w:val="left" w:pos="15276"/>
        </w:tabs>
        <w:rPr>
          <w:rFonts w:ascii="Arial" w:hAnsi="Arial"/>
          <w:sz w:val="20"/>
          <w:szCs w:val="20"/>
          <w:lang w:val="en-GB"/>
        </w:rPr>
      </w:pPr>
    </w:p>
    <w:p w14:paraId="2534A76B" w14:textId="77777777" w:rsidR="007E5290" w:rsidRPr="007E5290" w:rsidRDefault="007E5290" w:rsidP="007E5290">
      <w:pPr>
        <w:tabs>
          <w:tab w:val="left" w:pos="6062"/>
          <w:tab w:val="left" w:pos="11164"/>
          <w:tab w:val="left" w:pos="15276"/>
        </w:tabs>
        <w:rPr>
          <w:rFonts w:ascii="Arial" w:hAnsi="Arial"/>
          <w:sz w:val="20"/>
          <w:szCs w:val="20"/>
          <w:lang w:val="en-GB"/>
        </w:rPr>
      </w:pPr>
      <w:r w:rsidRPr="007E5290">
        <w:rPr>
          <w:rFonts w:ascii="Arial" w:hAnsi="Arial"/>
          <w:sz w:val="20"/>
          <w:szCs w:val="20"/>
          <w:lang w:val="en-GB"/>
        </w:rPr>
        <w:t>It is the Council’s policy to encourage the use of more sustainable transport methods. In addition to this, the local community has raised many concerns regarding intrusive and obstructive parking in residential areas.</w:t>
      </w:r>
    </w:p>
    <w:p w14:paraId="70077043" w14:textId="77777777" w:rsidR="007E5290" w:rsidRPr="007E5290" w:rsidRDefault="007E5290" w:rsidP="007E5290">
      <w:pPr>
        <w:tabs>
          <w:tab w:val="left" w:pos="6062"/>
          <w:tab w:val="left" w:pos="11164"/>
          <w:tab w:val="left" w:pos="15276"/>
        </w:tabs>
        <w:rPr>
          <w:rFonts w:ascii="Arial" w:hAnsi="Arial"/>
          <w:sz w:val="20"/>
          <w:szCs w:val="20"/>
          <w:lang w:val="en-GB"/>
        </w:rPr>
      </w:pPr>
    </w:p>
    <w:p w14:paraId="686AA39D" w14:textId="7BA957A5" w:rsidR="007E5290" w:rsidRPr="007E5290" w:rsidRDefault="007E5290" w:rsidP="007E5290">
      <w:pPr>
        <w:tabs>
          <w:tab w:val="left" w:pos="6062"/>
          <w:tab w:val="left" w:pos="11164"/>
          <w:tab w:val="left" w:pos="15276"/>
        </w:tabs>
        <w:rPr>
          <w:rFonts w:ascii="Arial" w:hAnsi="Arial"/>
          <w:sz w:val="20"/>
          <w:szCs w:val="20"/>
          <w:lang w:val="en-GB"/>
        </w:rPr>
      </w:pPr>
      <w:r w:rsidRPr="007E5290">
        <w:rPr>
          <w:rFonts w:ascii="Arial" w:hAnsi="Arial"/>
          <w:sz w:val="20"/>
          <w:szCs w:val="20"/>
          <w:lang w:val="en-GB"/>
        </w:rPr>
        <w:t>In view of this, an Event Day Parking Zone is being proposed to discourage supporters</w:t>
      </w:r>
      <w:r w:rsidR="008312F5">
        <w:rPr>
          <w:rFonts w:ascii="Arial" w:hAnsi="Arial"/>
          <w:sz w:val="20"/>
          <w:szCs w:val="20"/>
          <w:lang w:val="en-GB"/>
        </w:rPr>
        <w:t xml:space="preserve"> from parking their vehicles</w:t>
      </w:r>
      <w:r w:rsidRPr="007E5290">
        <w:rPr>
          <w:rFonts w:ascii="Arial" w:hAnsi="Arial"/>
          <w:sz w:val="20"/>
          <w:szCs w:val="20"/>
          <w:lang w:val="en-GB"/>
        </w:rPr>
        <w:t xml:space="preserve"> on roads close to the stadium and encourage more sustainable modes of transport instead. Reducing the number of vehicles on the roads around the stadium will also help general traffic flows, especially bus services which currently suffer significant delays on event days. </w:t>
      </w:r>
    </w:p>
    <w:p w14:paraId="5A134DB1" w14:textId="77777777" w:rsidR="00324612" w:rsidRDefault="00324612" w:rsidP="00324612">
      <w:pPr>
        <w:jc w:val="both"/>
        <w:rPr>
          <w:rFonts w:ascii="Arial" w:hAnsi="Arial"/>
          <w:b/>
          <w:sz w:val="20"/>
          <w:szCs w:val="20"/>
          <w:lang w:val="en-GB"/>
        </w:rPr>
      </w:pPr>
    </w:p>
    <w:p w14:paraId="20635963" w14:textId="1E68FC57" w:rsidR="00770CF0" w:rsidRPr="00FB4F10" w:rsidRDefault="00770CF0" w:rsidP="00324612">
      <w:pPr>
        <w:jc w:val="both"/>
        <w:rPr>
          <w:rFonts w:ascii="Arial" w:hAnsi="Arial"/>
          <w:sz w:val="20"/>
          <w:szCs w:val="20"/>
          <w:u w:val="single"/>
          <w:lang w:val="en-GB"/>
        </w:rPr>
      </w:pPr>
      <w:r w:rsidRPr="00FB4F10">
        <w:rPr>
          <w:rFonts w:ascii="Arial" w:hAnsi="Arial"/>
          <w:sz w:val="20"/>
          <w:szCs w:val="20"/>
          <w:u w:val="single"/>
          <w:lang w:val="en-GB"/>
        </w:rPr>
        <w:t>Each element of the proposals is detailed below:-</w:t>
      </w:r>
    </w:p>
    <w:p w14:paraId="31986DE5" w14:textId="77777777" w:rsidR="00324612" w:rsidRDefault="00324612" w:rsidP="00324612">
      <w:pPr>
        <w:jc w:val="both"/>
        <w:rPr>
          <w:rFonts w:ascii="Arial" w:hAnsi="Arial"/>
          <w:b/>
          <w:sz w:val="20"/>
          <w:szCs w:val="20"/>
          <w:lang w:val="en-GB"/>
        </w:rPr>
      </w:pPr>
    </w:p>
    <w:p w14:paraId="6E1FD967" w14:textId="3F9FFB38" w:rsidR="005039B5" w:rsidRPr="005039B5" w:rsidRDefault="00A77AD7" w:rsidP="00324612">
      <w:pPr>
        <w:jc w:val="both"/>
        <w:rPr>
          <w:rFonts w:ascii="Arial" w:hAnsi="Arial"/>
          <w:b/>
          <w:sz w:val="20"/>
          <w:szCs w:val="20"/>
          <w:lang w:val="en-GB"/>
        </w:rPr>
      </w:pPr>
      <w:r>
        <w:rPr>
          <w:rFonts w:ascii="Arial" w:hAnsi="Arial"/>
          <w:b/>
          <w:sz w:val="20"/>
          <w:szCs w:val="20"/>
          <w:lang w:val="en-GB"/>
        </w:rPr>
        <w:t>Event Day Parking Zone (ED</w:t>
      </w:r>
      <w:r w:rsidR="005039B5" w:rsidRPr="005039B5">
        <w:rPr>
          <w:rFonts w:ascii="Arial" w:hAnsi="Arial"/>
          <w:b/>
          <w:sz w:val="20"/>
          <w:szCs w:val="20"/>
          <w:lang w:val="en-GB"/>
        </w:rPr>
        <w:t>PZ)</w:t>
      </w:r>
    </w:p>
    <w:p w14:paraId="56E4272C" w14:textId="77777777" w:rsidR="005039B5" w:rsidRPr="005039B5" w:rsidRDefault="005039B5" w:rsidP="00324612">
      <w:pPr>
        <w:jc w:val="both"/>
        <w:rPr>
          <w:rFonts w:ascii="Arial" w:hAnsi="Arial"/>
          <w:sz w:val="20"/>
          <w:szCs w:val="20"/>
          <w:u w:val="single"/>
          <w:lang w:val="en-GB"/>
        </w:rPr>
      </w:pPr>
    </w:p>
    <w:p w14:paraId="180BD910" w14:textId="77777777" w:rsidR="00FB4F10" w:rsidRPr="00FB4F10" w:rsidRDefault="00FB4F10" w:rsidP="00FB4F10">
      <w:pPr>
        <w:jc w:val="both"/>
        <w:rPr>
          <w:rFonts w:ascii="Arial" w:eastAsiaTheme="minorHAnsi" w:hAnsi="Arial" w:cs="Arial"/>
          <w:sz w:val="20"/>
          <w:szCs w:val="20"/>
          <w:lang w:val="en-GB"/>
        </w:rPr>
      </w:pPr>
      <w:r w:rsidRPr="00FB4F10">
        <w:rPr>
          <w:rFonts w:ascii="Arial" w:eastAsiaTheme="minorHAnsi" w:hAnsi="Arial" w:cs="Arial"/>
          <w:sz w:val="20"/>
          <w:szCs w:val="20"/>
          <w:lang w:val="en-GB"/>
        </w:rPr>
        <w:t>Restrictions are imposed by installing zone signing at each entry point to the zone. These 'Zone Entry' signs will show the time and date the restrictions are in place and will be displayed in advance to notify the local community. There are NO parking bays marked, thereby allowing residents' current parking arrangements to remain unaffected.</w:t>
      </w:r>
    </w:p>
    <w:p w14:paraId="1992EC6B" w14:textId="77777777" w:rsidR="00FB4F10" w:rsidRPr="00FB4F10" w:rsidRDefault="00FB4F10" w:rsidP="00FB4F10">
      <w:pPr>
        <w:jc w:val="both"/>
        <w:rPr>
          <w:rFonts w:ascii="Arial" w:eastAsiaTheme="minorHAnsi" w:hAnsi="Arial" w:cs="Arial"/>
          <w:sz w:val="20"/>
          <w:szCs w:val="20"/>
          <w:lang w:val="en-GB"/>
        </w:rPr>
      </w:pPr>
    </w:p>
    <w:p w14:paraId="348481CA" w14:textId="59415E16" w:rsidR="00FB4F10" w:rsidRDefault="00FB4F10" w:rsidP="00FB4F10">
      <w:pPr>
        <w:jc w:val="both"/>
        <w:rPr>
          <w:rFonts w:ascii="Arial" w:eastAsiaTheme="minorHAnsi" w:hAnsi="Arial" w:cs="Arial"/>
          <w:sz w:val="20"/>
          <w:szCs w:val="20"/>
          <w:lang w:val="en-GB"/>
        </w:rPr>
      </w:pPr>
      <w:r w:rsidRPr="00FB4F10">
        <w:rPr>
          <w:rFonts w:ascii="Arial" w:eastAsiaTheme="minorHAnsi" w:hAnsi="Arial" w:cs="Arial"/>
          <w:sz w:val="20"/>
          <w:szCs w:val="20"/>
          <w:lang w:val="en-GB"/>
        </w:rPr>
        <w:t>The restriction being enforced within an</w:t>
      </w:r>
      <w:r w:rsidR="00E152DA">
        <w:rPr>
          <w:rFonts w:ascii="Arial" w:eastAsiaTheme="minorHAnsi" w:hAnsi="Arial" w:cs="Arial"/>
          <w:sz w:val="20"/>
          <w:szCs w:val="20"/>
          <w:lang w:val="en-GB"/>
        </w:rPr>
        <w:t xml:space="preserve"> EDPZ is </w:t>
      </w:r>
      <w:r w:rsidR="00E152DA" w:rsidRPr="00E152DA">
        <w:rPr>
          <w:rFonts w:ascii="Arial" w:eastAsiaTheme="minorHAnsi" w:hAnsi="Arial" w:cs="Arial"/>
          <w:b/>
          <w:sz w:val="20"/>
          <w:szCs w:val="20"/>
          <w:lang w:val="en-GB"/>
        </w:rPr>
        <w:t>‘no waiting during relevant events</w:t>
      </w:r>
      <w:r w:rsidRPr="00E152DA">
        <w:rPr>
          <w:rFonts w:ascii="Arial" w:eastAsiaTheme="minorHAnsi" w:hAnsi="Arial" w:cs="Arial"/>
          <w:b/>
          <w:sz w:val="20"/>
          <w:szCs w:val="20"/>
          <w:lang w:val="en-GB"/>
        </w:rPr>
        <w:t xml:space="preserve"> except by permit holders’ </w:t>
      </w:r>
      <w:r w:rsidRPr="00FB4F10">
        <w:rPr>
          <w:rFonts w:ascii="Arial" w:eastAsiaTheme="minorHAnsi" w:hAnsi="Arial" w:cs="Arial"/>
          <w:sz w:val="20"/>
          <w:szCs w:val="20"/>
          <w:lang w:val="en-GB"/>
        </w:rPr>
        <w:t>so would allow loading and unloading to take place during operational times.</w:t>
      </w:r>
    </w:p>
    <w:p w14:paraId="490A7D26" w14:textId="77777777" w:rsidR="00E152DA" w:rsidRDefault="00E152DA" w:rsidP="00FB4F10">
      <w:pPr>
        <w:jc w:val="both"/>
        <w:rPr>
          <w:rFonts w:ascii="Arial" w:eastAsiaTheme="minorHAnsi" w:hAnsi="Arial" w:cs="Arial"/>
          <w:sz w:val="20"/>
          <w:szCs w:val="20"/>
          <w:lang w:val="en-GB"/>
        </w:rPr>
      </w:pPr>
    </w:p>
    <w:p w14:paraId="58FE002B" w14:textId="28E6243F" w:rsidR="00E152DA" w:rsidRPr="00E152DA" w:rsidRDefault="00E152DA" w:rsidP="00E152DA">
      <w:pPr>
        <w:pStyle w:val="NormalWeb"/>
        <w:shd w:val="clear" w:color="auto" w:fill="FFFFFF"/>
        <w:spacing w:before="0" w:beforeAutospacing="0" w:after="0" w:afterAutospacing="0"/>
        <w:jc w:val="both"/>
        <w:rPr>
          <w:rFonts w:ascii="Arial" w:hAnsi="Arial" w:cs="Arial"/>
          <w:sz w:val="20"/>
          <w:szCs w:val="20"/>
        </w:rPr>
      </w:pPr>
      <w:r w:rsidRPr="00E152DA">
        <w:rPr>
          <w:rFonts w:ascii="Arial" w:hAnsi="Arial" w:cs="Arial"/>
          <w:sz w:val="20"/>
          <w:szCs w:val="20"/>
        </w:rPr>
        <w:t xml:space="preserve">Resident's parking permits would be free for each vehicle registered at a residential address within the identified zone boundary and visitor's parking permits would be available </w:t>
      </w:r>
      <w:r w:rsidR="00E57D5A">
        <w:rPr>
          <w:rFonts w:ascii="Arial" w:hAnsi="Arial" w:cs="Arial"/>
          <w:sz w:val="20"/>
          <w:szCs w:val="20"/>
        </w:rPr>
        <w:t xml:space="preserve">to residents </w:t>
      </w:r>
      <w:r w:rsidRPr="00E152DA">
        <w:rPr>
          <w:rFonts w:ascii="Arial" w:hAnsi="Arial" w:cs="Arial"/>
          <w:sz w:val="20"/>
          <w:szCs w:val="20"/>
        </w:rPr>
        <w:t>at a one-off cost of £10 per permit. Businesses would also be issued free business parking permits for each of their employees. During a relevant event, only vehicles which display a valid parking permit or a disabled person's badge would be eligible to park in any of the restricted streets.</w:t>
      </w:r>
    </w:p>
    <w:p w14:paraId="550CCF8A" w14:textId="77777777" w:rsidR="0048557D" w:rsidRDefault="0048557D" w:rsidP="00FB4F10">
      <w:pPr>
        <w:jc w:val="both"/>
        <w:rPr>
          <w:rFonts w:ascii="Arial" w:eastAsiaTheme="minorHAnsi" w:hAnsi="Arial" w:cs="Arial"/>
          <w:sz w:val="20"/>
          <w:szCs w:val="20"/>
          <w:lang w:val="en-GB"/>
        </w:rPr>
      </w:pPr>
    </w:p>
    <w:p w14:paraId="064A50BC" w14:textId="22560C2F" w:rsidR="0048557D" w:rsidRPr="005E1C38" w:rsidRDefault="0048557D" w:rsidP="0048557D">
      <w:pPr>
        <w:jc w:val="both"/>
        <w:rPr>
          <w:rFonts w:ascii="Arial" w:hAnsi="Arial"/>
          <w:b/>
          <w:sz w:val="20"/>
          <w:szCs w:val="20"/>
          <w:lang w:val="en-GB"/>
        </w:rPr>
      </w:pPr>
      <w:r>
        <w:rPr>
          <w:rFonts w:ascii="Arial" w:hAnsi="Arial"/>
          <w:b/>
          <w:sz w:val="20"/>
          <w:szCs w:val="20"/>
          <w:lang w:val="en-GB"/>
        </w:rPr>
        <w:t>No waiting during relevant events, except permit holders</w:t>
      </w:r>
    </w:p>
    <w:p w14:paraId="6C07E2F5" w14:textId="77777777" w:rsidR="0048557D" w:rsidRPr="005039B5" w:rsidRDefault="0048557D" w:rsidP="0048557D">
      <w:pPr>
        <w:jc w:val="both"/>
        <w:rPr>
          <w:rFonts w:ascii="Arial" w:hAnsi="Arial"/>
          <w:sz w:val="20"/>
          <w:szCs w:val="20"/>
          <w:lang w:val="en-GB"/>
        </w:rPr>
      </w:pPr>
    </w:p>
    <w:p w14:paraId="059AC6B8" w14:textId="7D655D3D" w:rsidR="0048557D" w:rsidRDefault="00A5531D" w:rsidP="0048557D">
      <w:pPr>
        <w:jc w:val="both"/>
        <w:rPr>
          <w:rFonts w:ascii="Arial" w:hAnsi="Arial"/>
          <w:sz w:val="20"/>
          <w:szCs w:val="20"/>
          <w:lang w:val="en-GB"/>
        </w:rPr>
      </w:pPr>
      <w:r>
        <w:rPr>
          <w:rFonts w:ascii="Arial" w:hAnsi="Arial"/>
          <w:sz w:val="20"/>
          <w:szCs w:val="20"/>
          <w:lang w:val="en-GB"/>
        </w:rPr>
        <w:t>Part of Springfield Road and a short length of London Road is</w:t>
      </w:r>
      <w:r w:rsidR="0048557D">
        <w:rPr>
          <w:rFonts w:ascii="Arial" w:hAnsi="Arial"/>
          <w:sz w:val="20"/>
          <w:szCs w:val="20"/>
          <w:lang w:val="en-GB"/>
        </w:rPr>
        <w:t xml:space="preserve"> currently uncontrolled</w:t>
      </w:r>
      <w:r w:rsidR="00D37099">
        <w:rPr>
          <w:rFonts w:ascii="Arial" w:hAnsi="Arial"/>
          <w:sz w:val="20"/>
          <w:szCs w:val="20"/>
          <w:lang w:val="en-GB"/>
        </w:rPr>
        <w:t xml:space="preserve"> and cannot be included withi</w:t>
      </w:r>
      <w:r w:rsidR="009E7239">
        <w:rPr>
          <w:rFonts w:ascii="Arial" w:hAnsi="Arial"/>
          <w:sz w:val="20"/>
          <w:szCs w:val="20"/>
          <w:lang w:val="en-GB"/>
        </w:rPr>
        <w:t>n an Event Day Parking Zone</w:t>
      </w:r>
      <w:r w:rsidR="00D37099">
        <w:rPr>
          <w:rFonts w:ascii="Arial" w:hAnsi="Arial"/>
          <w:sz w:val="20"/>
          <w:szCs w:val="20"/>
          <w:lang w:val="en-GB"/>
        </w:rPr>
        <w:t xml:space="preserve"> it is proposed to make these areas for permit holders only during relevant events</w:t>
      </w:r>
      <w:r w:rsidR="0048557D">
        <w:rPr>
          <w:rFonts w:ascii="Arial" w:hAnsi="Arial"/>
          <w:sz w:val="20"/>
          <w:szCs w:val="20"/>
          <w:lang w:val="en-GB"/>
        </w:rPr>
        <w:t xml:space="preserve">. </w:t>
      </w:r>
    </w:p>
    <w:p w14:paraId="1DC6421C" w14:textId="77777777" w:rsidR="0048557D" w:rsidRDefault="0048557D" w:rsidP="0048557D">
      <w:pPr>
        <w:jc w:val="both"/>
        <w:rPr>
          <w:rFonts w:ascii="Arial" w:hAnsi="Arial"/>
          <w:sz w:val="20"/>
          <w:szCs w:val="20"/>
          <w:lang w:val="en-GB"/>
        </w:rPr>
      </w:pPr>
    </w:p>
    <w:p w14:paraId="59E2E7AA" w14:textId="535EEF69" w:rsidR="0048557D" w:rsidRDefault="0048557D" w:rsidP="0048557D">
      <w:pPr>
        <w:jc w:val="both"/>
        <w:rPr>
          <w:rFonts w:ascii="Arial" w:hAnsi="Arial"/>
          <w:sz w:val="20"/>
          <w:szCs w:val="20"/>
          <w:lang w:val="en-GB"/>
        </w:rPr>
      </w:pPr>
      <w:r>
        <w:rPr>
          <w:rFonts w:ascii="Arial" w:hAnsi="Arial"/>
          <w:sz w:val="20"/>
          <w:szCs w:val="20"/>
          <w:lang w:val="en-GB"/>
        </w:rPr>
        <w:t>Th</w:t>
      </w:r>
      <w:r w:rsidR="00D37099">
        <w:rPr>
          <w:rFonts w:ascii="Arial" w:hAnsi="Arial"/>
          <w:sz w:val="20"/>
          <w:szCs w:val="20"/>
          <w:lang w:val="en-GB"/>
        </w:rPr>
        <w:t xml:space="preserve">is restriction </w:t>
      </w:r>
      <w:r>
        <w:rPr>
          <w:rFonts w:ascii="Arial" w:hAnsi="Arial"/>
          <w:sz w:val="20"/>
          <w:szCs w:val="20"/>
          <w:lang w:val="en-GB"/>
        </w:rPr>
        <w:t xml:space="preserve">would </w:t>
      </w:r>
      <w:r w:rsidR="00D37099">
        <w:rPr>
          <w:rFonts w:ascii="Arial" w:hAnsi="Arial"/>
          <w:sz w:val="20"/>
          <w:szCs w:val="20"/>
          <w:lang w:val="en-GB"/>
        </w:rPr>
        <w:t xml:space="preserve">also </w:t>
      </w:r>
      <w:r>
        <w:rPr>
          <w:rFonts w:ascii="Arial" w:hAnsi="Arial"/>
          <w:sz w:val="20"/>
          <w:szCs w:val="20"/>
          <w:lang w:val="en-GB"/>
        </w:rPr>
        <w:t>allow loading and unloading to take place during operational times.</w:t>
      </w:r>
    </w:p>
    <w:p w14:paraId="0D353223" w14:textId="77777777" w:rsidR="0048557D" w:rsidRDefault="0048557D" w:rsidP="00324612">
      <w:pPr>
        <w:jc w:val="both"/>
        <w:rPr>
          <w:rFonts w:ascii="Arial" w:hAnsi="Arial"/>
          <w:b/>
          <w:sz w:val="20"/>
          <w:szCs w:val="20"/>
          <w:lang w:val="en-GB"/>
        </w:rPr>
      </w:pPr>
    </w:p>
    <w:p w14:paraId="0BF242B8" w14:textId="3BC358CB" w:rsidR="00F44C63" w:rsidRPr="005E1C38" w:rsidRDefault="005039B5" w:rsidP="00324612">
      <w:pPr>
        <w:jc w:val="both"/>
        <w:rPr>
          <w:rFonts w:ascii="Arial" w:hAnsi="Arial"/>
          <w:b/>
          <w:sz w:val="20"/>
          <w:szCs w:val="20"/>
          <w:lang w:val="en-GB"/>
        </w:rPr>
      </w:pPr>
      <w:r w:rsidRPr="005E1C38">
        <w:rPr>
          <w:rFonts w:ascii="Arial" w:hAnsi="Arial"/>
          <w:b/>
          <w:sz w:val="20"/>
          <w:szCs w:val="20"/>
          <w:lang w:val="en-GB"/>
        </w:rPr>
        <w:t xml:space="preserve">No waiting </w:t>
      </w:r>
      <w:r w:rsidR="00E152DA">
        <w:rPr>
          <w:rFonts w:ascii="Arial" w:hAnsi="Arial"/>
          <w:b/>
          <w:sz w:val="20"/>
          <w:szCs w:val="20"/>
          <w:lang w:val="en-GB"/>
        </w:rPr>
        <w:t>and no loading or unloading during relevant events</w:t>
      </w:r>
    </w:p>
    <w:p w14:paraId="505E37AF" w14:textId="77777777" w:rsidR="005039B5" w:rsidRPr="005039B5" w:rsidRDefault="005039B5" w:rsidP="00324612">
      <w:pPr>
        <w:jc w:val="both"/>
        <w:rPr>
          <w:rFonts w:ascii="Arial" w:hAnsi="Arial"/>
          <w:sz w:val="20"/>
          <w:szCs w:val="20"/>
          <w:lang w:val="en-GB"/>
        </w:rPr>
      </w:pPr>
    </w:p>
    <w:p w14:paraId="498B25CA" w14:textId="2A9453F2" w:rsidR="005039B5" w:rsidRPr="005039B5" w:rsidRDefault="00557EDA" w:rsidP="00324612">
      <w:pPr>
        <w:jc w:val="both"/>
        <w:rPr>
          <w:rFonts w:ascii="Arial" w:hAnsi="Arial"/>
          <w:sz w:val="20"/>
          <w:szCs w:val="20"/>
          <w:lang w:val="en-GB"/>
        </w:rPr>
      </w:pPr>
      <w:r>
        <w:rPr>
          <w:rFonts w:ascii="Arial" w:hAnsi="Arial"/>
          <w:sz w:val="20"/>
          <w:szCs w:val="20"/>
          <w:lang w:val="en-GB"/>
        </w:rPr>
        <w:t>These restrictions are proposed at locations where</w:t>
      </w:r>
      <w:r w:rsidR="005E1C38">
        <w:rPr>
          <w:rFonts w:ascii="Arial" w:hAnsi="Arial"/>
          <w:sz w:val="20"/>
          <w:szCs w:val="20"/>
          <w:lang w:val="en-GB"/>
        </w:rPr>
        <w:t xml:space="preserve"> waiting and loading is deemed </w:t>
      </w:r>
      <w:r w:rsidR="00E152DA">
        <w:rPr>
          <w:rFonts w:ascii="Arial" w:hAnsi="Arial"/>
          <w:sz w:val="20"/>
          <w:szCs w:val="20"/>
          <w:lang w:val="en-GB"/>
        </w:rPr>
        <w:t>obstructive during relevant events</w:t>
      </w:r>
      <w:r w:rsidR="005E1C38">
        <w:rPr>
          <w:rFonts w:ascii="Arial" w:hAnsi="Arial"/>
          <w:sz w:val="20"/>
          <w:szCs w:val="20"/>
          <w:lang w:val="en-GB"/>
        </w:rPr>
        <w:t xml:space="preserve"> in terms of negatively affect</w:t>
      </w:r>
      <w:r w:rsidR="00E152DA">
        <w:rPr>
          <w:rFonts w:ascii="Arial" w:hAnsi="Arial"/>
          <w:sz w:val="20"/>
          <w:szCs w:val="20"/>
          <w:lang w:val="en-GB"/>
        </w:rPr>
        <w:t>ing</w:t>
      </w:r>
      <w:r w:rsidR="005E1C38">
        <w:rPr>
          <w:rFonts w:ascii="Arial" w:hAnsi="Arial"/>
          <w:sz w:val="20"/>
          <w:szCs w:val="20"/>
          <w:lang w:val="en-GB"/>
        </w:rPr>
        <w:t xml:space="preserve"> traffic flow </w:t>
      </w:r>
      <w:r w:rsidR="00E152DA">
        <w:rPr>
          <w:rFonts w:ascii="Arial" w:hAnsi="Arial"/>
          <w:sz w:val="20"/>
          <w:szCs w:val="20"/>
          <w:lang w:val="en-GB"/>
        </w:rPr>
        <w:t>on main routes to and from the stadium</w:t>
      </w:r>
      <w:r w:rsidR="005E1C38">
        <w:rPr>
          <w:rFonts w:ascii="Arial" w:hAnsi="Arial"/>
          <w:sz w:val="20"/>
          <w:szCs w:val="20"/>
          <w:lang w:val="en-GB"/>
        </w:rPr>
        <w:t>.</w:t>
      </w:r>
      <w:r w:rsidR="00E152DA">
        <w:rPr>
          <w:rFonts w:ascii="Arial" w:hAnsi="Arial"/>
          <w:sz w:val="20"/>
          <w:szCs w:val="20"/>
          <w:lang w:val="en-GB"/>
        </w:rPr>
        <w:t xml:space="preserve"> However, parking is </w:t>
      </w:r>
      <w:r w:rsidR="008312F5">
        <w:rPr>
          <w:rFonts w:ascii="Arial" w:hAnsi="Arial"/>
          <w:sz w:val="20"/>
          <w:szCs w:val="20"/>
          <w:lang w:val="en-GB"/>
        </w:rPr>
        <w:t xml:space="preserve">generally </w:t>
      </w:r>
      <w:r w:rsidR="00E152DA">
        <w:rPr>
          <w:rFonts w:ascii="Arial" w:hAnsi="Arial"/>
          <w:sz w:val="20"/>
          <w:szCs w:val="20"/>
          <w:lang w:val="en-GB"/>
        </w:rPr>
        <w:t>deemed safe and will be permitted outside of any relevant events.</w:t>
      </w:r>
      <w:r w:rsidR="005E1C38">
        <w:rPr>
          <w:rFonts w:ascii="Arial" w:hAnsi="Arial"/>
          <w:sz w:val="20"/>
          <w:szCs w:val="20"/>
          <w:lang w:val="en-GB"/>
        </w:rPr>
        <w:t xml:space="preserve"> </w:t>
      </w:r>
    </w:p>
    <w:p w14:paraId="30F45B98" w14:textId="77777777" w:rsidR="009E7239" w:rsidRPr="007E5290" w:rsidRDefault="009E7239" w:rsidP="00662F78">
      <w:pPr>
        <w:jc w:val="both"/>
        <w:rPr>
          <w:rFonts w:ascii="Arial" w:hAnsi="Arial" w:cs="Arial"/>
          <w:sz w:val="20"/>
          <w:szCs w:val="20"/>
          <w:lang w:val="en-GB"/>
        </w:rPr>
      </w:pPr>
    </w:p>
    <w:p w14:paraId="7E9DD864" w14:textId="000F291B" w:rsidR="00662F78" w:rsidRPr="00A463D0" w:rsidRDefault="00662F78" w:rsidP="00662F78">
      <w:pPr>
        <w:jc w:val="both"/>
        <w:rPr>
          <w:rFonts w:ascii="Arial" w:hAnsi="Arial" w:cs="Arial"/>
          <w:b/>
          <w:sz w:val="20"/>
          <w:szCs w:val="20"/>
          <w:lang w:val="en-GB"/>
        </w:rPr>
      </w:pPr>
      <w:r w:rsidRPr="00A463D0">
        <w:rPr>
          <w:rFonts w:ascii="Arial" w:hAnsi="Arial" w:cs="Arial"/>
          <w:b/>
          <w:sz w:val="20"/>
          <w:szCs w:val="20"/>
          <w:lang w:val="en-GB"/>
        </w:rPr>
        <w:t>Parking places for buses only during relevant events</w:t>
      </w:r>
    </w:p>
    <w:p w14:paraId="6A3CC449" w14:textId="77777777" w:rsidR="00662F78" w:rsidRDefault="00662F78" w:rsidP="00662F78">
      <w:pPr>
        <w:jc w:val="both"/>
        <w:rPr>
          <w:rFonts w:ascii="Arial" w:hAnsi="Arial" w:cs="Arial"/>
          <w:sz w:val="20"/>
          <w:szCs w:val="20"/>
          <w:lang w:val="en-GB"/>
        </w:rPr>
      </w:pPr>
    </w:p>
    <w:p w14:paraId="38430DF2" w14:textId="11FC7D06" w:rsidR="00662F78" w:rsidRDefault="00662F78" w:rsidP="00662F78">
      <w:pPr>
        <w:jc w:val="both"/>
        <w:rPr>
          <w:rFonts w:ascii="Arial" w:hAnsi="Arial" w:cs="Arial"/>
          <w:sz w:val="20"/>
          <w:szCs w:val="20"/>
          <w:lang w:val="en-GB"/>
        </w:rPr>
      </w:pPr>
      <w:r>
        <w:rPr>
          <w:rFonts w:ascii="Arial" w:hAnsi="Arial" w:cs="Arial"/>
          <w:sz w:val="20"/>
          <w:szCs w:val="20"/>
          <w:lang w:val="en-GB"/>
        </w:rPr>
        <w:t xml:space="preserve">To facilitate supporter buses and encourage their use rather than travelling by </w:t>
      </w:r>
      <w:r w:rsidR="008312F5">
        <w:rPr>
          <w:rFonts w:ascii="Arial" w:hAnsi="Arial" w:cs="Arial"/>
          <w:sz w:val="20"/>
          <w:szCs w:val="20"/>
          <w:lang w:val="en-GB"/>
        </w:rPr>
        <w:t>individual vehicles</w:t>
      </w:r>
      <w:r>
        <w:rPr>
          <w:rFonts w:ascii="Arial" w:hAnsi="Arial" w:cs="Arial"/>
          <w:sz w:val="20"/>
          <w:szCs w:val="20"/>
          <w:lang w:val="en-GB"/>
        </w:rPr>
        <w:t>, designated areas have been provided for them to park during relevant events. These locations have been identified in collaboration with Police Scotland.</w:t>
      </w:r>
    </w:p>
    <w:p w14:paraId="7F7AC631" w14:textId="77777777" w:rsidR="00662F78" w:rsidRPr="007E5290" w:rsidRDefault="00662F78" w:rsidP="00662F78">
      <w:pPr>
        <w:jc w:val="both"/>
        <w:rPr>
          <w:rFonts w:ascii="Arial" w:hAnsi="Arial" w:cs="Arial"/>
          <w:sz w:val="20"/>
          <w:szCs w:val="20"/>
          <w:lang w:val="en-GB"/>
        </w:rPr>
      </w:pPr>
    </w:p>
    <w:p w14:paraId="34B6ED83" w14:textId="77777777" w:rsidR="00A5531D" w:rsidRDefault="00A5531D" w:rsidP="00662F78">
      <w:pPr>
        <w:jc w:val="both"/>
        <w:rPr>
          <w:rFonts w:ascii="Arial" w:hAnsi="Arial" w:cs="Arial"/>
          <w:b/>
          <w:sz w:val="20"/>
          <w:szCs w:val="20"/>
          <w:lang w:val="en-GB"/>
        </w:rPr>
      </w:pPr>
    </w:p>
    <w:p w14:paraId="68C29A45" w14:textId="77777777" w:rsidR="00A5531D" w:rsidRDefault="00A5531D" w:rsidP="00662F78">
      <w:pPr>
        <w:jc w:val="both"/>
        <w:rPr>
          <w:rFonts w:ascii="Arial" w:hAnsi="Arial" w:cs="Arial"/>
          <w:b/>
          <w:sz w:val="20"/>
          <w:szCs w:val="20"/>
          <w:lang w:val="en-GB"/>
        </w:rPr>
      </w:pPr>
    </w:p>
    <w:p w14:paraId="088371D6" w14:textId="4089019C" w:rsidR="00662F78" w:rsidRPr="00A463D0" w:rsidRDefault="00662F78" w:rsidP="00662F78">
      <w:pPr>
        <w:jc w:val="both"/>
        <w:rPr>
          <w:rFonts w:ascii="Arial" w:hAnsi="Arial" w:cs="Arial"/>
          <w:b/>
          <w:sz w:val="20"/>
          <w:szCs w:val="20"/>
          <w:lang w:val="en-GB"/>
        </w:rPr>
      </w:pPr>
      <w:r w:rsidRPr="00A463D0">
        <w:rPr>
          <w:rFonts w:ascii="Arial" w:hAnsi="Arial" w:cs="Arial"/>
          <w:b/>
          <w:sz w:val="20"/>
          <w:szCs w:val="20"/>
          <w:lang w:val="en-GB"/>
        </w:rPr>
        <w:lastRenderedPageBreak/>
        <w:t xml:space="preserve">Disabled parking bays </w:t>
      </w:r>
      <w:r w:rsidR="00A463D0" w:rsidRPr="00A463D0">
        <w:rPr>
          <w:rFonts w:ascii="Arial" w:hAnsi="Arial" w:cs="Arial"/>
          <w:b/>
          <w:sz w:val="20"/>
          <w:szCs w:val="20"/>
          <w:lang w:val="en-GB"/>
        </w:rPr>
        <w:t>for disabled badge holders only</w:t>
      </w:r>
    </w:p>
    <w:p w14:paraId="6F663EED" w14:textId="77777777" w:rsidR="00A463D0" w:rsidRDefault="00A463D0" w:rsidP="00662F78">
      <w:pPr>
        <w:jc w:val="both"/>
        <w:rPr>
          <w:rFonts w:ascii="Arial" w:hAnsi="Arial" w:cs="Arial"/>
          <w:sz w:val="20"/>
          <w:szCs w:val="20"/>
          <w:lang w:val="en-GB"/>
        </w:rPr>
      </w:pPr>
    </w:p>
    <w:p w14:paraId="630F8CB8" w14:textId="0A93CAC2" w:rsidR="00A463D0" w:rsidRDefault="00A463D0" w:rsidP="00662F78">
      <w:pPr>
        <w:jc w:val="both"/>
        <w:rPr>
          <w:rFonts w:ascii="Arial" w:hAnsi="Arial" w:cs="Arial"/>
          <w:sz w:val="20"/>
          <w:szCs w:val="20"/>
          <w:lang w:val="en-GB"/>
        </w:rPr>
      </w:pPr>
      <w:r>
        <w:rPr>
          <w:rFonts w:ascii="Arial" w:hAnsi="Arial"/>
          <w:sz w:val="20"/>
          <w:szCs w:val="20"/>
          <w:lang w:val="en-GB"/>
        </w:rPr>
        <w:t>Existing advisory disabled parking bays within residential areas will remain in place and become enforceable as part of these proposals.</w:t>
      </w:r>
    </w:p>
    <w:p w14:paraId="669660E2" w14:textId="77777777" w:rsidR="00A463D0" w:rsidRDefault="00A463D0" w:rsidP="00662F78">
      <w:pPr>
        <w:jc w:val="both"/>
        <w:rPr>
          <w:rFonts w:ascii="Arial" w:hAnsi="Arial" w:cs="Arial"/>
          <w:sz w:val="20"/>
          <w:szCs w:val="20"/>
          <w:lang w:val="en-GB"/>
        </w:rPr>
      </w:pPr>
    </w:p>
    <w:p w14:paraId="35B2DBCF" w14:textId="37F952ED" w:rsidR="00662F78" w:rsidRPr="009E7239" w:rsidRDefault="00662F78" w:rsidP="00662F78">
      <w:pPr>
        <w:jc w:val="both"/>
        <w:rPr>
          <w:rFonts w:ascii="Arial" w:hAnsi="Arial" w:cs="Arial"/>
          <w:b/>
          <w:sz w:val="20"/>
          <w:szCs w:val="20"/>
          <w:lang w:val="en-GB"/>
        </w:rPr>
      </w:pPr>
      <w:r w:rsidRPr="009E7239">
        <w:rPr>
          <w:rFonts w:ascii="Arial" w:hAnsi="Arial" w:cs="Arial"/>
          <w:b/>
          <w:sz w:val="20"/>
          <w:szCs w:val="20"/>
          <w:lang w:val="en-GB"/>
        </w:rPr>
        <w:t>No Waiting and n</w:t>
      </w:r>
      <w:r w:rsidR="00A463D0" w:rsidRPr="009E7239">
        <w:rPr>
          <w:rFonts w:ascii="Arial" w:hAnsi="Arial" w:cs="Arial"/>
          <w:b/>
          <w:sz w:val="20"/>
          <w:szCs w:val="20"/>
          <w:lang w:val="en-GB"/>
        </w:rPr>
        <w:t>o loading unloading at any time</w:t>
      </w:r>
    </w:p>
    <w:p w14:paraId="4DA7C339" w14:textId="77777777" w:rsidR="00A463D0" w:rsidRDefault="00A463D0" w:rsidP="00662F78">
      <w:pPr>
        <w:jc w:val="both"/>
        <w:rPr>
          <w:rFonts w:ascii="Arial" w:hAnsi="Arial" w:cs="Arial"/>
          <w:sz w:val="20"/>
          <w:szCs w:val="20"/>
          <w:lang w:val="en-GB"/>
        </w:rPr>
      </w:pPr>
    </w:p>
    <w:p w14:paraId="1271D6DC" w14:textId="77777777" w:rsidR="008B705E" w:rsidRPr="005039B5" w:rsidRDefault="008B705E" w:rsidP="008B705E">
      <w:pPr>
        <w:jc w:val="both"/>
        <w:rPr>
          <w:rFonts w:ascii="Arial" w:hAnsi="Arial"/>
          <w:sz w:val="20"/>
          <w:szCs w:val="20"/>
          <w:lang w:val="en-GB"/>
        </w:rPr>
      </w:pPr>
      <w:r>
        <w:rPr>
          <w:rFonts w:ascii="Arial" w:hAnsi="Arial"/>
          <w:sz w:val="20"/>
          <w:szCs w:val="20"/>
          <w:lang w:val="en-GB"/>
        </w:rPr>
        <w:t xml:space="preserve">These restrictions are proposed at locations where waiting and loading is deemed unsafe in terms of road safety or pedestrian safety or could negatively affect traffic flow or manoeuvres. </w:t>
      </w:r>
    </w:p>
    <w:p w14:paraId="4DF684AC" w14:textId="77777777" w:rsidR="00A463D0" w:rsidRPr="007E5290" w:rsidRDefault="00A463D0" w:rsidP="00662F78">
      <w:pPr>
        <w:jc w:val="both"/>
        <w:rPr>
          <w:rFonts w:ascii="Arial" w:hAnsi="Arial" w:cs="Arial"/>
          <w:sz w:val="20"/>
          <w:szCs w:val="20"/>
          <w:lang w:val="en-GB"/>
        </w:rPr>
      </w:pPr>
    </w:p>
    <w:p w14:paraId="29A76F77" w14:textId="38EF46ED" w:rsidR="00662F78" w:rsidRPr="009E7239" w:rsidRDefault="008B705E" w:rsidP="00662F78">
      <w:pPr>
        <w:jc w:val="both"/>
        <w:rPr>
          <w:rFonts w:ascii="Arial" w:hAnsi="Arial" w:cs="Arial"/>
          <w:b/>
          <w:sz w:val="20"/>
          <w:szCs w:val="20"/>
          <w:lang w:val="en-GB"/>
        </w:rPr>
      </w:pPr>
      <w:r w:rsidRPr="009E7239">
        <w:rPr>
          <w:rFonts w:ascii="Arial" w:hAnsi="Arial" w:cs="Arial"/>
          <w:b/>
          <w:sz w:val="20"/>
          <w:szCs w:val="20"/>
          <w:lang w:val="en-GB"/>
        </w:rPr>
        <w:t>No Waiting at any time</w:t>
      </w:r>
    </w:p>
    <w:p w14:paraId="7676718E" w14:textId="77777777" w:rsidR="008B705E" w:rsidRDefault="008B705E" w:rsidP="00662F78">
      <w:pPr>
        <w:jc w:val="both"/>
        <w:rPr>
          <w:rFonts w:ascii="Arial" w:hAnsi="Arial" w:cs="Arial"/>
          <w:sz w:val="20"/>
          <w:szCs w:val="20"/>
          <w:lang w:val="en-GB"/>
        </w:rPr>
      </w:pPr>
    </w:p>
    <w:p w14:paraId="1172CAC2" w14:textId="53D61936" w:rsidR="008B705E" w:rsidRPr="005039B5" w:rsidRDefault="008B705E" w:rsidP="008B705E">
      <w:pPr>
        <w:jc w:val="both"/>
        <w:rPr>
          <w:rFonts w:ascii="Arial" w:hAnsi="Arial"/>
          <w:sz w:val="20"/>
          <w:szCs w:val="20"/>
          <w:lang w:val="en-GB"/>
        </w:rPr>
      </w:pPr>
      <w:r>
        <w:rPr>
          <w:rFonts w:ascii="Arial" w:hAnsi="Arial"/>
          <w:sz w:val="20"/>
          <w:szCs w:val="20"/>
          <w:lang w:val="en-GB"/>
        </w:rPr>
        <w:t>These restrictions are proposed where waiting is deemed undesirable in terms of road safety or pedestrian safety, however loading or unloading could occur at these locations by any class of vehicle. There is also no requirement for signage to be installed at these restrictions which reduces sign clutter.</w:t>
      </w:r>
    </w:p>
    <w:p w14:paraId="3F307B72" w14:textId="77777777" w:rsidR="008B705E" w:rsidRPr="007E5290" w:rsidRDefault="008B705E" w:rsidP="00662F78">
      <w:pPr>
        <w:jc w:val="both"/>
        <w:rPr>
          <w:rFonts w:ascii="Arial" w:hAnsi="Arial" w:cs="Arial"/>
          <w:sz w:val="20"/>
          <w:szCs w:val="20"/>
          <w:lang w:val="en-GB"/>
        </w:rPr>
      </w:pPr>
    </w:p>
    <w:p w14:paraId="176BE4DA" w14:textId="65DA8190" w:rsidR="00662F78" w:rsidRPr="009E7239" w:rsidRDefault="00A5531D" w:rsidP="00662F78">
      <w:pPr>
        <w:jc w:val="both"/>
        <w:rPr>
          <w:rFonts w:ascii="Arial" w:eastAsia="Calibri" w:hAnsi="Arial" w:cs="Arial"/>
          <w:b/>
          <w:sz w:val="20"/>
          <w:szCs w:val="20"/>
          <w:lang w:val="en-GB"/>
        </w:rPr>
      </w:pPr>
      <w:r>
        <w:rPr>
          <w:rFonts w:ascii="Arial" w:eastAsia="Calibri" w:hAnsi="Arial" w:cs="Arial"/>
          <w:b/>
          <w:sz w:val="20"/>
          <w:szCs w:val="20"/>
          <w:lang w:val="en-GB"/>
        </w:rPr>
        <w:t>No right turn and No left turn</w:t>
      </w:r>
      <w:r w:rsidR="00662F78" w:rsidRPr="009E7239">
        <w:rPr>
          <w:rFonts w:ascii="Arial" w:eastAsia="Calibri" w:hAnsi="Arial" w:cs="Arial"/>
          <w:b/>
          <w:sz w:val="20"/>
          <w:szCs w:val="20"/>
          <w:lang w:val="en-GB"/>
        </w:rPr>
        <w:t>.</w:t>
      </w:r>
    </w:p>
    <w:p w14:paraId="423221F2" w14:textId="77777777" w:rsidR="00662F78" w:rsidRDefault="00662F78" w:rsidP="00324612">
      <w:pPr>
        <w:jc w:val="both"/>
        <w:rPr>
          <w:rFonts w:ascii="Arial" w:hAnsi="Arial"/>
          <w:sz w:val="20"/>
          <w:szCs w:val="20"/>
          <w:lang w:val="en-GB"/>
        </w:rPr>
      </w:pPr>
    </w:p>
    <w:p w14:paraId="0F4ABF6F" w14:textId="7B746B77" w:rsidR="008B705E" w:rsidRDefault="00A5531D" w:rsidP="008B705E">
      <w:pPr>
        <w:jc w:val="both"/>
        <w:rPr>
          <w:rFonts w:ascii="Arial" w:hAnsi="Arial"/>
          <w:sz w:val="20"/>
          <w:szCs w:val="20"/>
          <w:lang w:val="en-GB"/>
        </w:rPr>
      </w:pPr>
      <w:r>
        <w:rPr>
          <w:rFonts w:ascii="Arial" w:hAnsi="Arial"/>
          <w:sz w:val="20"/>
          <w:szCs w:val="20"/>
          <w:lang w:val="en-GB"/>
        </w:rPr>
        <w:t>These banned turns currently exist, no change is being made to them other than an administrative change.</w:t>
      </w:r>
    </w:p>
    <w:p w14:paraId="184D2B2A" w14:textId="77777777" w:rsidR="00662F78" w:rsidRDefault="00662F78" w:rsidP="00324612">
      <w:pPr>
        <w:jc w:val="both"/>
        <w:rPr>
          <w:rFonts w:ascii="Arial" w:hAnsi="Arial"/>
          <w:sz w:val="20"/>
          <w:szCs w:val="20"/>
          <w:lang w:val="en-GB"/>
        </w:rPr>
      </w:pPr>
    </w:p>
    <w:p w14:paraId="637DB376" w14:textId="77777777" w:rsidR="00662F78" w:rsidRDefault="00662F78" w:rsidP="00324612">
      <w:pPr>
        <w:jc w:val="both"/>
        <w:rPr>
          <w:rFonts w:ascii="Arial" w:hAnsi="Arial"/>
          <w:sz w:val="20"/>
          <w:szCs w:val="20"/>
          <w:lang w:val="en-GB"/>
        </w:rPr>
      </w:pPr>
    </w:p>
    <w:p w14:paraId="685AA176" w14:textId="77777777" w:rsidR="00662F78" w:rsidRDefault="00662F78" w:rsidP="00324612">
      <w:pPr>
        <w:jc w:val="both"/>
        <w:rPr>
          <w:rFonts w:ascii="Arial" w:hAnsi="Arial"/>
          <w:sz w:val="20"/>
          <w:szCs w:val="20"/>
          <w:lang w:val="en-GB"/>
        </w:rPr>
      </w:pPr>
    </w:p>
    <w:p w14:paraId="77F125C6" w14:textId="77777777" w:rsidR="00662F78" w:rsidRDefault="00662F78" w:rsidP="00324612">
      <w:pPr>
        <w:jc w:val="both"/>
        <w:rPr>
          <w:rFonts w:ascii="Arial" w:hAnsi="Arial"/>
          <w:sz w:val="20"/>
          <w:szCs w:val="20"/>
          <w:lang w:val="en-GB"/>
        </w:rPr>
      </w:pPr>
    </w:p>
    <w:p w14:paraId="79430B12" w14:textId="77777777" w:rsidR="00662F78" w:rsidRPr="005039B5" w:rsidRDefault="00662F78" w:rsidP="00324612">
      <w:pPr>
        <w:jc w:val="both"/>
        <w:rPr>
          <w:rFonts w:ascii="Arial" w:hAnsi="Arial"/>
          <w:sz w:val="20"/>
          <w:szCs w:val="20"/>
          <w:lang w:val="en-GB"/>
        </w:rPr>
      </w:pPr>
    </w:p>
    <w:p w14:paraId="612E348D" w14:textId="77777777" w:rsidR="005039B5" w:rsidRPr="005039B5" w:rsidRDefault="005039B5" w:rsidP="00324612">
      <w:pPr>
        <w:jc w:val="both"/>
        <w:rPr>
          <w:rFonts w:ascii="Arial" w:hAnsi="Arial"/>
          <w:sz w:val="20"/>
          <w:szCs w:val="20"/>
          <w:lang w:val="en-GB"/>
        </w:rPr>
      </w:pPr>
    </w:p>
    <w:p w14:paraId="37C9D106" w14:textId="77777777" w:rsidR="005039B5" w:rsidRDefault="005039B5" w:rsidP="00324612">
      <w:pPr>
        <w:jc w:val="both"/>
        <w:rPr>
          <w:rFonts w:ascii="Arial" w:hAnsi="Arial"/>
          <w:lang w:val="en-GB"/>
        </w:rPr>
      </w:pPr>
    </w:p>
    <w:p w14:paraId="0BF242CD" w14:textId="12A58D3D" w:rsidR="00040F33" w:rsidRPr="00D241FF" w:rsidRDefault="005039B5" w:rsidP="00D241FF">
      <w:pPr>
        <w:jc w:val="center"/>
        <w:rPr>
          <w:rFonts w:ascii="Arial" w:hAnsi="Arial" w:cs="Arial"/>
          <w:b/>
        </w:rPr>
      </w:pPr>
      <w:r w:rsidRPr="00D241FF">
        <w:rPr>
          <w:rFonts w:ascii="Arial" w:hAnsi="Arial" w:cs="Arial"/>
          <w:b/>
        </w:rPr>
        <w:t xml:space="preserve">Please also refer to the </w:t>
      </w:r>
      <w:r w:rsidR="001915AE" w:rsidRPr="00D241FF">
        <w:rPr>
          <w:rFonts w:ascii="Arial" w:hAnsi="Arial" w:cs="Arial"/>
          <w:b/>
        </w:rPr>
        <w:t xml:space="preserve">Frequently Asked Questions </w:t>
      </w:r>
      <w:r w:rsidRPr="00D241FF">
        <w:rPr>
          <w:rFonts w:ascii="Arial" w:hAnsi="Arial" w:cs="Arial"/>
          <w:b/>
        </w:rPr>
        <w:t>for additional information.</w:t>
      </w:r>
    </w:p>
    <w:sectPr w:rsidR="00040F33" w:rsidRPr="00D241FF" w:rsidSect="00040F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42D2" w14:textId="77777777" w:rsidR="009C55E9" w:rsidRDefault="009C55E9" w:rsidP="00040F33">
      <w:r>
        <w:separator/>
      </w:r>
    </w:p>
  </w:endnote>
  <w:endnote w:type="continuationSeparator" w:id="0">
    <w:p w14:paraId="0BF242D3" w14:textId="77777777" w:rsidR="009C55E9" w:rsidRDefault="009C55E9" w:rsidP="0004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42D4" w14:textId="3E51FE15" w:rsidR="009C55E9" w:rsidRDefault="009C55E9">
    <w:pPr>
      <w:pStyle w:val="Footer"/>
      <w:jc w:val="center"/>
    </w:pPr>
  </w:p>
  <w:p w14:paraId="0BF242D5" w14:textId="77777777" w:rsidR="009C55E9" w:rsidRDefault="009C55E9" w:rsidP="00B73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42D0" w14:textId="77777777" w:rsidR="009C55E9" w:rsidRDefault="009C55E9" w:rsidP="00040F33">
      <w:r>
        <w:separator/>
      </w:r>
    </w:p>
  </w:footnote>
  <w:footnote w:type="continuationSeparator" w:id="0">
    <w:p w14:paraId="0BF242D1" w14:textId="77777777" w:rsidR="009C55E9" w:rsidRDefault="009C55E9" w:rsidP="0004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035"/>
    <w:multiLevelType w:val="hybridMultilevel"/>
    <w:tmpl w:val="6E066F96"/>
    <w:lvl w:ilvl="0" w:tplc="DE56254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1E53"/>
    <w:multiLevelType w:val="hybridMultilevel"/>
    <w:tmpl w:val="F6DCD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576C7"/>
    <w:multiLevelType w:val="hybridMultilevel"/>
    <w:tmpl w:val="18AE2E94"/>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F6279"/>
    <w:multiLevelType w:val="hybridMultilevel"/>
    <w:tmpl w:val="F410BB90"/>
    <w:lvl w:ilvl="0" w:tplc="1FF0A02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71281"/>
    <w:multiLevelType w:val="hybridMultilevel"/>
    <w:tmpl w:val="9AB20860"/>
    <w:lvl w:ilvl="0" w:tplc="A09E759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56954"/>
    <w:multiLevelType w:val="hybridMultilevel"/>
    <w:tmpl w:val="2CC866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92688"/>
    <w:multiLevelType w:val="hybridMultilevel"/>
    <w:tmpl w:val="DC78A30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5587E5E"/>
    <w:multiLevelType w:val="hybridMultilevel"/>
    <w:tmpl w:val="860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357C"/>
    <w:multiLevelType w:val="hybridMultilevel"/>
    <w:tmpl w:val="1D64E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F24104"/>
    <w:multiLevelType w:val="hybridMultilevel"/>
    <w:tmpl w:val="E94E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80FAF"/>
    <w:multiLevelType w:val="hybridMultilevel"/>
    <w:tmpl w:val="C5F8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5706B"/>
    <w:multiLevelType w:val="hybridMultilevel"/>
    <w:tmpl w:val="17D6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05284"/>
    <w:multiLevelType w:val="hybridMultilevel"/>
    <w:tmpl w:val="D70C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3154C"/>
    <w:multiLevelType w:val="hybridMultilevel"/>
    <w:tmpl w:val="5BEE2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6469E"/>
    <w:multiLevelType w:val="hybridMultilevel"/>
    <w:tmpl w:val="A7307880"/>
    <w:lvl w:ilvl="0" w:tplc="67D8518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E040A"/>
    <w:multiLevelType w:val="hybridMultilevel"/>
    <w:tmpl w:val="5372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A1439"/>
    <w:multiLevelType w:val="hybridMultilevel"/>
    <w:tmpl w:val="F4728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D6ABF"/>
    <w:multiLevelType w:val="hybridMultilevel"/>
    <w:tmpl w:val="D2B6388C"/>
    <w:lvl w:ilvl="0" w:tplc="59DE2F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B3726"/>
    <w:multiLevelType w:val="hybridMultilevel"/>
    <w:tmpl w:val="86945B76"/>
    <w:lvl w:ilvl="0" w:tplc="1CD809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04DAA"/>
    <w:multiLevelType w:val="hybridMultilevel"/>
    <w:tmpl w:val="60029B9E"/>
    <w:lvl w:ilvl="0" w:tplc="EEDE41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D1BD7"/>
    <w:multiLevelType w:val="hybridMultilevel"/>
    <w:tmpl w:val="72B87BC8"/>
    <w:lvl w:ilvl="0" w:tplc="D51AEC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D06FBC"/>
    <w:multiLevelType w:val="hybridMultilevel"/>
    <w:tmpl w:val="F1E0C12A"/>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46976"/>
    <w:multiLevelType w:val="hybridMultilevel"/>
    <w:tmpl w:val="298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23E32"/>
    <w:multiLevelType w:val="hybridMultilevel"/>
    <w:tmpl w:val="F1E0C12A"/>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A20B0"/>
    <w:multiLevelType w:val="hybridMultilevel"/>
    <w:tmpl w:val="61CE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27C39"/>
    <w:multiLevelType w:val="hybridMultilevel"/>
    <w:tmpl w:val="EF2C11AE"/>
    <w:lvl w:ilvl="0" w:tplc="4D5E657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E49BE"/>
    <w:multiLevelType w:val="hybridMultilevel"/>
    <w:tmpl w:val="6DCC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1D2614"/>
    <w:multiLevelType w:val="hybridMultilevel"/>
    <w:tmpl w:val="12A21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441D7"/>
    <w:multiLevelType w:val="hybridMultilevel"/>
    <w:tmpl w:val="1B3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85BC9"/>
    <w:multiLevelType w:val="hybridMultilevel"/>
    <w:tmpl w:val="02D8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829A8"/>
    <w:multiLevelType w:val="hybridMultilevel"/>
    <w:tmpl w:val="8D1ACA44"/>
    <w:lvl w:ilvl="0" w:tplc="25BC21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26E91"/>
    <w:multiLevelType w:val="hybridMultilevel"/>
    <w:tmpl w:val="22708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32562"/>
    <w:multiLevelType w:val="hybridMultilevel"/>
    <w:tmpl w:val="B582EFBE"/>
    <w:lvl w:ilvl="0" w:tplc="0809000F">
      <w:start w:val="1"/>
      <w:numFmt w:val="decimal"/>
      <w:lvlText w:val="%1."/>
      <w:lvlJc w:val="left"/>
      <w:pPr>
        <w:ind w:left="720" w:hanging="360"/>
      </w:pPr>
    </w:lvl>
    <w:lvl w:ilvl="1" w:tplc="F758A35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12335C"/>
    <w:multiLevelType w:val="hybridMultilevel"/>
    <w:tmpl w:val="2A08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32765"/>
    <w:multiLevelType w:val="hybridMultilevel"/>
    <w:tmpl w:val="6B168E92"/>
    <w:lvl w:ilvl="0" w:tplc="3DF07872">
      <w:start w:val="15"/>
      <w:numFmt w:val="decimal"/>
      <w:lvlText w:val="%1."/>
      <w:lvlJc w:val="left"/>
      <w:pPr>
        <w:ind w:left="720" w:hanging="360"/>
      </w:pPr>
      <w:rPr>
        <w:rFonts w:hint="default"/>
      </w:rPr>
    </w:lvl>
    <w:lvl w:ilvl="1" w:tplc="AA2028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174C15"/>
    <w:multiLevelType w:val="hybridMultilevel"/>
    <w:tmpl w:val="ED12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A7DD5"/>
    <w:multiLevelType w:val="hybridMultilevel"/>
    <w:tmpl w:val="698230E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CCEE768A">
      <w:start w:val="2"/>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47F2377"/>
    <w:multiLevelType w:val="hybridMultilevel"/>
    <w:tmpl w:val="3EBE4D40"/>
    <w:lvl w:ilvl="0" w:tplc="581229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40889"/>
    <w:multiLevelType w:val="hybridMultilevel"/>
    <w:tmpl w:val="2AD2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B5834"/>
    <w:multiLevelType w:val="hybridMultilevel"/>
    <w:tmpl w:val="309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50B10"/>
    <w:multiLevelType w:val="hybridMultilevel"/>
    <w:tmpl w:val="3D1E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541E7"/>
    <w:multiLevelType w:val="hybridMultilevel"/>
    <w:tmpl w:val="D98415E4"/>
    <w:lvl w:ilvl="0" w:tplc="1A381E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36"/>
  </w:num>
  <w:num w:numId="4">
    <w:abstractNumId w:val="6"/>
  </w:num>
  <w:num w:numId="5">
    <w:abstractNumId w:val="31"/>
  </w:num>
  <w:num w:numId="6">
    <w:abstractNumId w:val="26"/>
  </w:num>
  <w:num w:numId="7">
    <w:abstractNumId w:val="8"/>
  </w:num>
  <w:num w:numId="8">
    <w:abstractNumId w:val="23"/>
  </w:num>
  <w:num w:numId="9">
    <w:abstractNumId w:val="32"/>
  </w:num>
  <w:num w:numId="10">
    <w:abstractNumId w:val="4"/>
  </w:num>
  <w:num w:numId="11">
    <w:abstractNumId w:val="5"/>
  </w:num>
  <w:num w:numId="12">
    <w:abstractNumId w:val="27"/>
  </w:num>
  <w:num w:numId="13">
    <w:abstractNumId w:val="13"/>
  </w:num>
  <w:num w:numId="14">
    <w:abstractNumId w:val="16"/>
  </w:num>
  <w:num w:numId="15">
    <w:abstractNumId w:val="15"/>
  </w:num>
  <w:num w:numId="16">
    <w:abstractNumId w:val="41"/>
  </w:num>
  <w:num w:numId="17">
    <w:abstractNumId w:val="28"/>
  </w:num>
  <w:num w:numId="18">
    <w:abstractNumId w:val="34"/>
  </w:num>
  <w:num w:numId="19">
    <w:abstractNumId w:val="1"/>
  </w:num>
  <w:num w:numId="20">
    <w:abstractNumId w:val="11"/>
  </w:num>
  <w:num w:numId="21">
    <w:abstractNumId w:val="37"/>
  </w:num>
  <w:num w:numId="22">
    <w:abstractNumId w:val="39"/>
  </w:num>
  <w:num w:numId="23">
    <w:abstractNumId w:val="0"/>
  </w:num>
  <w:num w:numId="24">
    <w:abstractNumId w:val="30"/>
  </w:num>
  <w:num w:numId="25">
    <w:abstractNumId w:val="33"/>
  </w:num>
  <w:num w:numId="26">
    <w:abstractNumId w:val="19"/>
  </w:num>
  <w:num w:numId="27">
    <w:abstractNumId w:val="18"/>
  </w:num>
  <w:num w:numId="28">
    <w:abstractNumId w:val="20"/>
  </w:num>
  <w:num w:numId="29">
    <w:abstractNumId w:val="25"/>
  </w:num>
  <w:num w:numId="30">
    <w:abstractNumId w:val="17"/>
  </w:num>
  <w:num w:numId="31">
    <w:abstractNumId w:val="10"/>
  </w:num>
  <w:num w:numId="32">
    <w:abstractNumId w:val="40"/>
  </w:num>
  <w:num w:numId="33">
    <w:abstractNumId w:val="24"/>
  </w:num>
  <w:num w:numId="34">
    <w:abstractNumId w:val="14"/>
  </w:num>
  <w:num w:numId="35">
    <w:abstractNumId w:val="2"/>
  </w:num>
  <w:num w:numId="36">
    <w:abstractNumId w:val="21"/>
  </w:num>
  <w:num w:numId="37">
    <w:abstractNumId w:val="35"/>
  </w:num>
  <w:num w:numId="38">
    <w:abstractNumId w:val="7"/>
  </w:num>
  <w:num w:numId="39">
    <w:abstractNumId w:val="12"/>
  </w:num>
  <w:num w:numId="40">
    <w:abstractNumId w:val="22"/>
  </w:num>
  <w:num w:numId="41">
    <w:abstractNumId w:val="29"/>
  </w:num>
  <w:num w:numId="42">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4"/>
    <w:rsid w:val="00006F73"/>
    <w:rsid w:val="0002226A"/>
    <w:rsid w:val="000360D5"/>
    <w:rsid w:val="00040C15"/>
    <w:rsid w:val="00040F33"/>
    <w:rsid w:val="000466DF"/>
    <w:rsid w:val="00091769"/>
    <w:rsid w:val="000A4EE1"/>
    <w:rsid w:val="000B0E3D"/>
    <w:rsid w:val="000B1864"/>
    <w:rsid w:val="000B5537"/>
    <w:rsid w:val="000C37F3"/>
    <w:rsid w:val="00155C18"/>
    <w:rsid w:val="00190C90"/>
    <w:rsid w:val="001915AE"/>
    <w:rsid w:val="001A2AA0"/>
    <w:rsid w:val="001C044F"/>
    <w:rsid w:val="001C4C96"/>
    <w:rsid w:val="001E670F"/>
    <w:rsid w:val="00203CE5"/>
    <w:rsid w:val="00221BBC"/>
    <w:rsid w:val="00237C6D"/>
    <w:rsid w:val="00240ED2"/>
    <w:rsid w:val="002A328A"/>
    <w:rsid w:val="002C32E2"/>
    <w:rsid w:val="00324612"/>
    <w:rsid w:val="00342299"/>
    <w:rsid w:val="00395CC7"/>
    <w:rsid w:val="003A30B2"/>
    <w:rsid w:val="003C5F06"/>
    <w:rsid w:val="003D54C6"/>
    <w:rsid w:val="004357EC"/>
    <w:rsid w:val="00436551"/>
    <w:rsid w:val="004442CD"/>
    <w:rsid w:val="0048557D"/>
    <w:rsid w:val="00492776"/>
    <w:rsid w:val="0049396C"/>
    <w:rsid w:val="004D0052"/>
    <w:rsid w:val="005039B5"/>
    <w:rsid w:val="005068B9"/>
    <w:rsid w:val="005150E4"/>
    <w:rsid w:val="00557EDA"/>
    <w:rsid w:val="00583DC5"/>
    <w:rsid w:val="005B27D1"/>
    <w:rsid w:val="005B6B05"/>
    <w:rsid w:val="005E1C38"/>
    <w:rsid w:val="00616BC9"/>
    <w:rsid w:val="00633E08"/>
    <w:rsid w:val="00647429"/>
    <w:rsid w:val="00651EE8"/>
    <w:rsid w:val="00652D1B"/>
    <w:rsid w:val="00662F78"/>
    <w:rsid w:val="007000A9"/>
    <w:rsid w:val="00722734"/>
    <w:rsid w:val="00767820"/>
    <w:rsid w:val="007706D0"/>
    <w:rsid w:val="00770CF0"/>
    <w:rsid w:val="007844C7"/>
    <w:rsid w:val="007B5B81"/>
    <w:rsid w:val="007E5290"/>
    <w:rsid w:val="007E77CD"/>
    <w:rsid w:val="007E7E10"/>
    <w:rsid w:val="008020B5"/>
    <w:rsid w:val="008312F5"/>
    <w:rsid w:val="00883E8A"/>
    <w:rsid w:val="008B1085"/>
    <w:rsid w:val="008B705E"/>
    <w:rsid w:val="008B72B3"/>
    <w:rsid w:val="008C5C80"/>
    <w:rsid w:val="00906C24"/>
    <w:rsid w:val="00933577"/>
    <w:rsid w:val="009703C9"/>
    <w:rsid w:val="0097173D"/>
    <w:rsid w:val="009976B3"/>
    <w:rsid w:val="009C55E9"/>
    <w:rsid w:val="009C6339"/>
    <w:rsid w:val="009D5D31"/>
    <w:rsid w:val="009E19E4"/>
    <w:rsid w:val="009E7239"/>
    <w:rsid w:val="00A1770F"/>
    <w:rsid w:val="00A23CDE"/>
    <w:rsid w:val="00A463D0"/>
    <w:rsid w:val="00A5531D"/>
    <w:rsid w:val="00A70BEE"/>
    <w:rsid w:val="00A77AD7"/>
    <w:rsid w:val="00B1615E"/>
    <w:rsid w:val="00B36B1E"/>
    <w:rsid w:val="00B7382B"/>
    <w:rsid w:val="00B8073E"/>
    <w:rsid w:val="00BE0B70"/>
    <w:rsid w:val="00BE4AB2"/>
    <w:rsid w:val="00BF1C5C"/>
    <w:rsid w:val="00C169BF"/>
    <w:rsid w:val="00C203FE"/>
    <w:rsid w:val="00C56951"/>
    <w:rsid w:val="00C702E2"/>
    <w:rsid w:val="00CB0F05"/>
    <w:rsid w:val="00CB71D2"/>
    <w:rsid w:val="00D241FF"/>
    <w:rsid w:val="00D255D0"/>
    <w:rsid w:val="00D33B86"/>
    <w:rsid w:val="00D37099"/>
    <w:rsid w:val="00D464D1"/>
    <w:rsid w:val="00D84FCA"/>
    <w:rsid w:val="00DB7E7B"/>
    <w:rsid w:val="00E152DA"/>
    <w:rsid w:val="00E15A35"/>
    <w:rsid w:val="00E57997"/>
    <w:rsid w:val="00E57D5A"/>
    <w:rsid w:val="00E77220"/>
    <w:rsid w:val="00E92B34"/>
    <w:rsid w:val="00EA4933"/>
    <w:rsid w:val="00EC23D1"/>
    <w:rsid w:val="00ED0AD8"/>
    <w:rsid w:val="00EF5E0F"/>
    <w:rsid w:val="00F03B8E"/>
    <w:rsid w:val="00F44C63"/>
    <w:rsid w:val="00F97CFD"/>
    <w:rsid w:val="00FB4F10"/>
    <w:rsid w:val="00FC29F5"/>
    <w:rsid w:val="00FD1EC3"/>
    <w:rsid w:val="00FD2060"/>
    <w:rsid w:val="00FD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F242B2"/>
  <w15:docId w15:val="{B11BEA81-04E3-4204-9E8F-F2FB1BB9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9"/>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49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F3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40F33"/>
  </w:style>
  <w:style w:type="paragraph" w:styleId="Footer">
    <w:name w:val="footer"/>
    <w:basedOn w:val="Normal"/>
    <w:link w:val="FooterChar"/>
    <w:uiPriority w:val="99"/>
    <w:unhideWhenUsed/>
    <w:rsid w:val="00040F3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40F33"/>
  </w:style>
  <w:style w:type="character" w:styleId="Hyperlink">
    <w:name w:val="Hyperlink"/>
    <w:basedOn w:val="DefaultParagraphFont"/>
    <w:uiPriority w:val="99"/>
    <w:unhideWhenUsed/>
    <w:rsid w:val="00EA4933"/>
    <w:rPr>
      <w:color w:val="0000FF" w:themeColor="hyperlink"/>
      <w:u w:val="single"/>
    </w:rPr>
  </w:style>
  <w:style w:type="paragraph" w:styleId="NormalWeb">
    <w:name w:val="Normal (Web)"/>
    <w:basedOn w:val="Normal"/>
    <w:uiPriority w:val="99"/>
    <w:semiHidden/>
    <w:unhideWhenUsed/>
    <w:rsid w:val="00E152D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Beglin, Andrew (LES)</dc:creator>
  <cp:lastModifiedBy>Morrison, Helen (LES)</cp:lastModifiedBy>
  <cp:revision>3</cp:revision>
  <dcterms:created xsi:type="dcterms:W3CDTF">2018-04-23T14:39:00Z</dcterms:created>
  <dcterms:modified xsi:type="dcterms:W3CDTF">2018-04-23T14:48:00Z</dcterms:modified>
</cp:coreProperties>
</file>